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33C1C">
        <w:trPr>
          <w:trHeight w:hRule="exact" w:val="1528"/>
        </w:trPr>
        <w:tc>
          <w:tcPr>
            <w:tcW w:w="143" w:type="dxa"/>
          </w:tcPr>
          <w:p w:rsidR="00E33C1C" w:rsidRDefault="00E33C1C"/>
        </w:tc>
        <w:tc>
          <w:tcPr>
            <w:tcW w:w="285" w:type="dxa"/>
          </w:tcPr>
          <w:p w:rsidR="00E33C1C" w:rsidRDefault="00E33C1C"/>
        </w:tc>
        <w:tc>
          <w:tcPr>
            <w:tcW w:w="710" w:type="dxa"/>
          </w:tcPr>
          <w:p w:rsidR="00E33C1C" w:rsidRDefault="00E33C1C"/>
        </w:tc>
        <w:tc>
          <w:tcPr>
            <w:tcW w:w="1419" w:type="dxa"/>
          </w:tcPr>
          <w:p w:rsidR="00E33C1C" w:rsidRDefault="00E33C1C"/>
        </w:tc>
        <w:tc>
          <w:tcPr>
            <w:tcW w:w="1419" w:type="dxa"/>
          </w:tcPr>
          <w:p w:rsidR="00E33C1C" w:rsidRDefault="00E33C1C"/>
        </w:tc>
        <w:tc>
          <w:tcPr>
            <w:tcW w:w="710" w:type="dxa"/>
          </w:tcPr>
          <w:p w:rsidR="00E33C1C" w:rsidRDefault="00E33C1C"/>
        </w:tc>
        <w:tc>
          <w:tcPr>
            <w:tcW w:w="5543" w:type="dxa"/>
            <w:gridSpan w:val="4"/>
            <w:shd w:val="clear" w:color="000000" w:fill="FFFFFF"/>
            <w:tcMar>
              <w:left w:w="34" w:type="dxa"/>
              <w:right w:w="34" w:type="dxa"/>
            </w:tcMar>
          </w:tcPr>
          <w:p w:rsidR="00E33C1C" w:rsidRDefault="0020104C">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E33C1C">
        <w:trPr>
          <w:trHeight w:hRule="exact" w:val="138"/>
        </w:trPr>
        <w:tc>
          <w:tcPr>
            <w:tcW w:w="143" w:type="dxa"/>
          </w:tcPr>
          <w:p w:rsidR="00E33C1C" w:rsidRDefault="00E33C1C"/>
        </w:tc>
        <w:tc>
          <w:tcPr>
            <w:tcW w:w="285" w:type="dxa"/>
          </w:tcPr>
          <w:p w:rsidR="00E33C1C" w:rsidRDefault="00E33C1C"/>
        </w:tc>
        <w:tc>
          <w:tcPr>
            <w:tcW w:w="710" w:type="dxa"/>
          </w:tcPr>
          <w:p w:rsidR="00E33C1C" w:rsidRDefault="00E33C1C"/>
        </w:tc>
        <w:tc>
          <w:tcPr>
            <w:tcW w:w="1419" w:type="dxa"/>
          </w:tcPr>
          <w:p w:rsidR="00E33C1C" w:rsidRDefault="00E33C1C"/>
        </w:tc>
        <w:tc>
          <w:tcPr>
            <w:tcW w:w="1419" w:type="dxa"/>
          </w:tcPr>
          <w:p w:rsidR="00E33C1C" w:rsidRDefault="00E33C1C"/>
        </w:tc>
        <w:tc>
          <w:tcPr>
            <w:tcW w:w="710" w:type="dxa"/>
          </w:tcPr>
          <w:p w:rsidR="00E33C1C" w:rsidRDefault="00E33C1C"/>
        </w:tc>
        <w:tc>
          <w:tcPr>
            <w:tcW w:w="426" w:type="dxa"/>
          </w:tcPr>
          <w:p w:rsidR="00E33C1C" w:rsidRDefault="00E33C1C"/>
        </w:tc>
        <w:tc>
          <w:tcPr>
            <w:tcW w:w="1277" w:type="dxa"/>
          </w:tcPr>
          <w:p w:rsidR="00E33C1C" w:rsidRDefault="00E33C1C"/>
        </w:tc>
        <w:tc>
          <w:tcPr>
            <w:tcW w:w="993" w:type="dxa"/>
          </w:tcPr>
          <w:p w:rsidR="00E33C1C" w:rsidRDefault="00E33C1C"/>
        </w:tc>
        <w:tc>
          <w:tcPr>
            <w:tcW w:w="2836" w:type="dxa"/>
          </w:tcPr>
          <w:p w:rsidR="00E33C1C" w:rsidRDefault="00E33C1C"/>
        </w:tc>
      </w:tr>
      <w:tr w:rsidR="00E33C1C">
        <w:trPr>
          <w:trHeight w:hRule="exact" w:val="585"/>
        </w:trPr>
        <w:tc>
          <w:tcPr>
            <w:tcW w:w="10221" w:type="dxa"/>
            <w:gridSpan w:val="10"/>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33C1C" w:rsidRDefault="0020104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33C1C">
        <w:trPr>
          <w:trHeight w:hRule="exact" w:val="314"/>
        </w:trPr>
        <w:tc>
          <w:tcPr>
            <w:tcW w:w="10221" w:type="dxa"/>
            <w:gridSpan w:val="10"/>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33C1C">
        <w:trPr>
          <w:trHeight w:hRule="exact" w:val="211"/>
        </w:trPr>
        <w:tc>
          <w:tcPr>
            <w:tcW w:w="143" w:type="dxa"/>
          </w:tcPr>
          <w:p w:rsidR="00E33C1C" w:rsidRDefault="00E33C1C"/>
        </w:tc>
        <w:tc>
          <w:tcPr>
            <w:tcW w:w="285" w:type="dxa"/>
          </w:tcPr>
          <w:p w:rsidR="00E33C1C" w:rsidRDefault="00E33C1C"/>
        </w:tc>
        <w:tc>
          <w:tcPr>
            <w:tcW w:w="710" w:type="dxa"/>
          </w:tcPr>
          <w:p w:rsidR="00E33C1C" w:rsidRDefault="00E33C1C"/>
        </w:tc>
        <w:tc>
          <w:tcPr>
            <w:tcW w:w="1419" w:type="dxa"/>
          </w:tcPr>
          <w:p w:rsidR="00E33C1C" w:rsidRDefault="00E33C1C"/>
        </w:tc>
        <w:tc>
          <w:tcPr>
            <w:tcW w:w="1419" w:type="dxa"/>
          </w:tcPr>
          <w:p w:rsidR="00E33C1C" w:rsidRDefault="00E33C1C"/>
        </w:tc>
        <w:tc>
          <w:tcPr>
            <w:tcW w:w="710" w:type="dxa"/>
          </w:tcPr>
          <w:p w:rsidR="00E33C1C" w:rsidRDefault="00E33C1C"/>
        </w:tc>
        <w:tc>
          <w:tcPr>
            <w:tcW w:w="426" w:type="dxa"/>
          </w:tcPr>
          <w:p w:rsidR="00E33C1C" w:rsidRDefault="00E33C1C"/>
        </w:tc>
        <w:tc>
          <w:tcPr>
            <w:tcW w:w="1277" w:type="dxa"/>
          </w:tcPr>
          <w:p w:rsidR="00E33C1C" w:rsidRDefault="00E33C1C"/>
        </w:tc>
        <w:tc>
          <w:tcPr>
            <w:tcW w:w="993" w:type="dxa"/>
          </w:tcPr>
          <w:p w:rsidR="00E33C1C" w:rsidRDefault="00E33C1C"/>
        </w:tc>
        <w:tc>
          <w:tcPr>
            <w:tcW w:w="2836" w:type="dxa"/>
          </w:tcPr>
          <w:p w:rsidR="00E33C1C" w:rsidRDefault="00E33C1C"/>
        </w:tc>
      </w:tr>
      <w:tr w:rsidR="00E33C1C">
        <w:trPr>
          <w:trHeight w:hRule="exact" w:val="277"/>
        </w:trPr>
        <w:tc>
          <w:tcPr>
            <w:tcW w:w="143" w:type="dxa"/>
          </w:tcPr>
          <w:p w:rsidR="00E33C1C" w:rsidRDefault="00E33C1C"/>
        </w:tc>
        <w:tc>
          <w:tcPr>
            <w:tcW w:w="285" w:type="dxa"/>
          </w:tcPr>
          <w:p w:rsidR="00E33C1C" w:rsidRDefault="00E33C1C"/>
        </w:tc>
        <w:tc>
          <w:tcPr>
            <w:tcW w:w="710" w:type="dxa"/>
          </w:tcPr>
          <w:p w:rsidR="00E33C1C" w:rsidRDefault="00E33C1C"/>
        </w:tc>
        <w:tc>
          <w:tcPr>
            <w:tcW w:w="1419" w:type="dxa"/>
          </w:tcPr>
          <w:p w:rsidR="00E33C1C" w:rsidRDefault="00E33C1C"/>
        </w:tc>
        <w:tc>
          <w:tcPr>
            <w:tcW w:w="1419" w:type="dxa"/>
          </w:tcPr>
          <w:p w:rsidR="00E33C1C" w:rsidRDefault="00E33C1C"/>
        </w:tc>
        <w:tc>
          <w:tcPr>
            <w:tcW w:w="710" w:type="dxa"/>
          </w:tcPr>
          <w:p w:rsidR="00E33C1C" w:rsidRDefault="00E33C1C"/>
        </w:tc>
        <w:tc>
          <w:tcPr>
            <w:tcW w:w="426" w:type="dxa"/>
          </w:tcPr>
          <w:p w:rsidR="00E33C1C" w:rsidRDefault="00E33C1C"/>
        </w:tc>
        <w:tc>
          <w:tcPr>
            <w:tcW w:w="1277" w:type="dxa"/>
          </w:tcPr>
          <w:p w:rsidR="00E33C1C" w:rsidRDefault="00E33C1C"/>
        </w:tc>
        <w:tc>
          <w:tcPr>
            <w:tcW w:w="3842" w:type="dxa"/>
            <w:gridSpan w:val="2"/>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УТВЕРЖДАЮ</w:t>
            </w:r>
          </w:p>
        </w:tc>
      </w:tr>
      <w:tr w:rsidR="00E33C1C">
        <w:trPr>
          <w:trHeight w:hRule="exact" w:val="138"/>
        </w:trPr>
        <w:tc>
          <w:tcPr>
            <w:tcW w:w="143" w:type="dxa"/>
          </w:tcPr>
          <w:p w:rsidR="00E33C1C" w:rsidRDefault="00E33C1C"/>
        </w:tc>
        <w:tc>
          <w:tcPr>
            <w:tcW w:w="285" w:type="dxa"/>
          </w:tcPr>
          <w:p w:rsidR="00E33C1C" w:rsidRDefault="00E33C1C"/>
        </w:tc>
        <w:tc>
          <w:tcPr>
            <w:tcW w:w="710" w:type="dxa"/>
          </w:tcPr>
          <w:p w:rsidR="00E33C1C" w:rsidRDefault="00E33C1C"/>
        </w:tc>
        <w:tc>
          <w:tcPr>
            <w:tcW w:w="1419" w:type="dxa"/>
          </w:tcPr>
          <w:p w:rsidR="00E33C1C" w:rsidRDefault="00E33C1C"/>
        </w:tc>
        <w:tc>
          <w:tcPr>
            <w:tcW w:w="1419" w:type="dxa"/>
          </w:tcPr>
          <w:p w:rsidR="00E33C1C" w:rsidRDefault="00E33C1C"/>
        </w:tc>
        <w:tc>
          <w:tcPr>
            <w:tcW w:w="710" w:type="dxa"/>
          </w:tcPr>
          <w:p w:rsidR="00E33C1C" w:rsidRDefault="00E33C1C"/>
        </w:tc>
        <w:tc>
          <w:tcPr>
            <w:tcW w:w="426" w:type="dxa"/>
          </w:tcPr>
          <w:p w:rsidR="00E33C1C" w:rsidRDefault="00E33C1C"/>
        </w:tc>
        <w:tc>
          <w:tcPr>
            <w:tcW w:w="1277" w:type="dxa"/>
          </w:tcPr>
          <w:p w:rsidR="00E33C1C" w:rsidRDefault="00E33C1C"/>
        </w:tc>
        <w:tc>
          <w:tcPr>
            <w:tcW w:w="993" w:type="dxa"/>
          </w:tcPr>
          <w:p w:rsidR="00E33C1C" w:rsidRDefault="00E33C1C"/>
        </w:tc>
        <w:tc>
          <w:tcPr>
            <w:tcW w:w="2836" w:type="dxa"/>
          </w:tcPr>
          <w:p w:rsidR="00E33C1C" w:rsidRDefault="00E33C1C"/>
        </w:tc>
      </w:tr>
      <w:tr w:rsidR="00E33C1C">
        <w:trPr>
          <w:trHeight w:hRule="exact" w:val="277"/>
        </w:trPr>
        <w:tc>
          <w:tcPr>
            <w:tcW w:w="143" w:type="dxa"/>
          </w:tcPr>
          <w:p w:rsidR="00E33C1C" w:rsidRDefault="00E33C1C"/>
        </w:tc>
        <w:tc>
          <w:tcPr>
            <w:tcW w:w="285" w:type="dxa"/>
          </w:tcPr>
          <w:p w:rsidR="00E33C1C" w:rsidRDefault="00E33C1C"/>
        </w:tc>
        <w:tc>
          <w:tcPr>
            <w:tcW w:w="710" w:type="dxa"/>
          </w:tcPr>
          <w:p w:rsidR="00E33C1C" w:rsidRDefault="00E33C1C"/>
        </w:tc>
        <w:tc>
          <w:tcPr>
            <w:tcW w:w="1419" w:type="dxa"/>
          </w:tcPr>
          <w:p w:rsidR="00E33C1C" w:rsidRDefault="00E33C1C"/>
        </w:tc>
        <w:tc>
          <w:tcPr>
            <w:tcW w:w="1419" w:type="dxa"/>
          </w:tcPr>
          <w:p w:rsidR="00E33C1C" w:rsidRDefault="00E33C1C"/>
        </w:tc>
        <w:tc>
          <w:tcPr>
            <w:tcW w:w="710" w:type="dxa"/>
          </w:tcPr>
          <w:p w:rsidR="00E33C1C" w:rsidRDefault="00E33C1C"/>
        </w:tc>
        <w:tc>
          <w:tcPr>
            <w:tcW w:w="426" w:type="dxa"/>
          </w:tcPr>
          <w:p w:rsidR="00E33C1C" w:rsidRDefault="00E33C1C"/>
        </w:tc>
        <w:tc>
          <w:tcPr>
            <w:tcW w:w="1277" w:type="dxa"/>
          </w:tcPr>
          <w:p w:rsidR="00E33C1C" w:rsidRDefault="00E33C1C"/>
        </w:tc>
        <w:tc>
          <w:tcPr>
            <w:tcW w:w="3842" w:type="dxa"/>
            <w:gridSpan w:val="2"/>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33C1C">
        <w:trPr>
          <w:trHeight w:hRule="exact" w:val="138"/>
        </w:trPr>
        <w:tc>
          <w:tcPr>
            <w:tcW w:w="143" w:type="dxa"/>
          </w:tcPr>
          <w:p w:rsidR="00E33C1C" w:rsidRDefault="00E33C1C"/>
        </w:tc>
        <w:tc>
          <w:tcPr>
            <w:tcW w:w="285" w:type="dxa"/>
          </w:tcPr>
          <w:p w:rsidR="00E33C1C" w:rsidRDefault="00E33C1C"/>
        </w:tc>
        <w:tc>
          <w:tcPr>
            <w:tcW w:w="710" w:type="dxa"/>
          </w:tcPr>
          <w:p w:rsidR="00E33C1C" w:rsidRDefault="00E33C1C"/>
        </w:tc>
        <w:tc>
          <w:tcPr>
            <w:tcW w:w="1419" w:type="dxa"/>
          </w:tcPr>
          <w:p w:rsidR="00E33C1C" w:rsidRDefault="00E33C1C"/>
        </w:tc>
        <w:tc>
          <w:tcPr>
            <w:tcW w:w="1419" w:type="dxa"/>
          </w:tcPr>
          <w:p w:rsidR="00E33C1C" w:rsidRDefault="00E33C1C"/>
        </w:tc>
        <w:tc>
          <w:tcPr>
            <w:tcW w:w="710" w:type="dxa"/>
          </w:tcPr>
          <w:p w:rsidR="00E33C1C" w:rsidRDefault="00E33C1C"/>
        </w:tc>
        <w:tc>
          <w:tcPr>
            <w:tcW w:w="426" w:type="dxa"/>
          </w:tcPr>
          <w:p w:rsidR="00E33C1C" w:rsidRDefault="00E33C1C"/>
        </w:tc>
        <w:tc>
          <w:tcPr>
            <w:tcW w:w="1277" w:type="dxa"/>
          </w:tcPr>
          <w:p w:rsidR="00E33C1C" w:rsidRDefault="00E33C1C"/>
        </w:tc>
        <w:tc>
          <w:tcPr>
            <w:tcW w:w="993" w:type="dxa"/>
          </w:tcPr>
          <w:p w:rsidR="00E33C1C" w:rsidRDefault="00E33C1C"/>
        </w:tc>
        <w:tc>
          <w:tcPr>
            <w:tcW w:w="2836" w:type="dxa"/>
          </w:tcPr>
          <w:p w:rsidR="00E33C1C" w:rsidRDefault="00E33C1C"/>
        </w:tc>
      </w:tr>
      <w:tr w:rsidR="00E33C1C">
        <w:trPr>
          <w:trHeight w:hRule="exact" w:val="277"/>
        </w:trPr>
        <w:tc>
          <w:tcPr>
            <w:tcW w:w="143" w:type="dxa"/>
          </w:tcPr>
          <w:p w:rsidR="00E33C1C" w:rsidRDefault="00E33C1C"/>
        </w:tc>
        <w:tc>
          <w:tcPr>
            <w:tcW w:w="285" w:type="dxa"/>
          </w:tcPr>
          <w:p w:rsidR="00E33C1C" w:rsidRDefault="00E33C1C"/>
        </w:tc>
        <w:tc>
          <w:tcPr>
            <w:tcW w:w="710" w:type="dxa"/>
          </w:tcPr>
          <w:p w:rsidR="00E33C1C" w:rsidRDefault="00E33C1C"/>
        </w:tc>
        <w:tc>
          <w:tcPr>
            <w:tcW w:w="1419" w:type="dxa"/>
          </w:tcPr>
          <w:p w:rsidR="00E33C1C" w:rsidRDefault="00E33C1C"/>
        </w:tc>
        <w:tc>
          <w:tcPr>
            <w:tcW w:w="1419" w:type="dxa"/>
          </w:tcPr>
          <w:p w:rsidR="00E33C1C" w:rsidRDefault="00E33C1C"/>
        </w:tc>
        <w:tc>
          <w:tcPr>
            <w:tcW w:w="710" w:type="dxa"/>
          </w:tcPr>
          <w:p w:rsidR="00E33C1C" w:rsidRDefault="00E33C1C"/>
        </w:tc>
        <w:tc>
          <w:tcPr>
            <w:tcW w:w="426" w:type="dxa"/>
          </w:tcPr>
          <w:p w:rsidR="00E33C1C" w:rsidRDefault="00E33C1C"/>
        </w:tc>
        <w:tc>
          <w:tcPr>
            <w:tcW w:w="1277" w:type="dxa"/>
          </w:tcPr>
          <w:p w:rsidR="00E33C1C" w:rsidRDefault="00E33C1C"/>
        </w:tc>
        <w:tc>
          <w:tcPr>
            <w:tcW w:w="3842" w:type="dxa"/>
            <w:gridSpan w:val="2"/>
            <w:shd w:val="clear" w:color="000000" w:fill="FFFFFF"/>
            <w:tcMar>
              <w:left w:w="34" w:type="dxa"/>
              <w:right w:w="34" w:type="dxa"/>
            </w:tcMar>
          </w:tcPr>
          <w:p w:rsidR="00E33C1C" w:rsidRDefault="0020104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33C1C">
        <w:trPr>
          <w:trHeight w:hRule="exact" w:val="138"/>
        </w:trPr>
        <w:tc>
          <w:tcPr>
            <w:tcW w:w="143" w:type="dxa"/>
          </w:tcPr>
          <w:p w:rsidR="00E33C1C" w:rsidRDefault="00E33C1C"/>
        </w:tc>
        <w:tc>
          <w:tcPr>
            <w:tcW w:w="285" w:type="dxa"/>
          </w:tcPr>
          <w:p w:rsidR="00E33C1C" w:rsidRDefault="00E33C1C"/>
        </w:tc>
        <w:tc>
          <w:tcPr>
            <w:tcW w:w="710" w:type="dxa"/>
          </w:tcPr>
          <w:p w:rsidR="00E33C1C" w:rsidRDefault="00E33C1C"/>
        </w:tc>
        <w:tc>
          <w:tcPr>
            <w:tcW w:w="1419" w:type="dxa"/>
          </w:tcPr>
          <w:p w:rsidR="00E33C1C" w:rsidRDefault="00E33C1C"/>
        </w:tc>
        <w:tc>
          <w:tcPr>
            <w:tcW w:w="1419" w:type="dxa"/>
          </w:tcPr>
          <w:p w:rsidR="00E33C1C" w:rsidRDefault="00E33C1C"/>
        </w:tc>
        <w:tc>
          <w:tcPr>
            <w:tcW w:w="710" w:type="dxa"/>
          </w:tcPr>
          <w:p w:rsidR="00E33C1C" w:rsidRDefault="00E33C1C"/>
        </w:tc>
        <w:tc>
          <w:tcPr>
            <w:tcW w:w="426" w:type="dxa"/>
          </w:tcPr>
          <w:p w:rsidR="00E33C1C" w:rsidRDefault="00E33C1C"/>
        </w:tc>
        <w:tc>
          <w:tcPr>
            <w:tcW w:w="1277" w:type="dxa"/>
          </w:tcPr>
          <w:p w:rsidR="00E33C1C" w:rsidRDefault="00E33C1C"/>
        </w:tc>
        <w:tc>
          <w:tcPr>
            <w:tcW w:w="993" w:type="dxa"/>
          </w:tcPr>
          <w:p w:rsidR="00E33C1C" w:rsidRDefault="00E33C1C"/>
        </w:tc>
        <w:tc>
          <w:tcPr>
            <w:tcW w:w="2836" w:type="dxa"/>
          </w:tcPr>
          <w:p w:rsidR="00E33C1C" w:rsidRDefault="00E33C1C"/>
        </w:tc>
      </w:tr>
      <w:tr w:rsidR="00E33C1C">
        <w:trPr>
          <w:trHeight w:hRule="exact" w:val="277"/>
        </w:trPr>
        <w:tc>
          <w:tcPr>
            <w:tcW w:w="143" w:type="dxa"/>
          </w:tcPr>
          <w:p w:rsidR="00E33C1C" w:rsidRDefault="00E33C1C"/>
        </w:tc>
        <w:tc>
          <w:tcPr>
            <w:tcW w:w="285" w:type="dxa"/>
          </w:tcPr>
          <w:p w:rsidR="00E33C1C" w:rsidRDefault="00E33C1C"/>
        </w:tc>
        <w:tc>
          <w:tcPr>
            <w:tcW w:w="710" w:type="dxa"/>
          </w:tcPr>
          <w:p w:rsidR="00E33C1C" w:rsidRDefault="00E33C1C"/>
        </w:tc>
        <w:tc>
          <w:tcPr>
            <w:tcW w:w="1419" w:type="dxa"/>
          </w:tcPr>
          <w:p w:rsidR="00E33C1C" w:rsidRDefault="00E33C1C"/>
        </w:tc>
        <w:tc>
          <w:tcPr>
            <w:tcW w:w="1419" w:type="dxa"/>
          </w:tcPr>
          <w:p w:rsidR="00E33C1C" w:rsidRDefault="00E33C1C"/>
        </w:tc>
        <w:tc>
          <w:tcPr>
            <w:tcW w:w="710" w:type="dxa"/>
          </w:tcPr>
          <w:p w:rsidR="00E33C1C" w:rsidRDefault="00E33C1C"/>
        </w:tc>
        <w:tc>
          <w:tcPr>
            <w:tcW w:w="426" w:type="dxa"/>
          </w:tcPr>
          <w:p w:rsidR="00E33C1C" w:rsidRDefault="00E33C1C"/>
        </w:tc>
        <w:tc>
          <w:tcPr>
            <w:tcW w:w="1277" w:type="dxa"/>
          </w:tcPr>
          <w:p w:rsidR="00E33C1C" w:rsidRDefault="00E33C1C"/>
        </w:tc>
        <w:tc>
          <w:tcPr>
            <w:tcW w:w="3842" w:type="dxa"/>
            <w:gridSpan w:val="2"/>
            <w:shd w:val="clear" w:color="000000" w:fill="FFFFFF"/>
            <w:tcMar>
              <w:left w:w="34" w:type="dxa"/>
              <w:right w:w="34" w:type="dxa"/>
            </w:tcMar>
          </w:tcPr>
          <w:p w:rsidR="00E33C1C" w:rsidRDefault="0020104C">
            <w:pPr>
              <w:spacing w:after="0" w:line="240" w:lineRule="auto"/>
              <w:jc w:val="right"/>
              <w:rPr>
                <w:sz w:val="24"/>
                <w:szCs w:val="24"/>
              </w:rPr>
            </w:pPr>
            <w:r>
              <w:rPr>
                <w:rFonts w:ascii="Times New Roman" w:hAnsi="Times New Roman" w:cs="Times New Roman"/>
                <w:color w:val="000000"/>
                <w:sz w:val="24"/>
                <w:szCs w:val="24"/>
              </w:rPr>
              <w:t>30.08.2021 г.</w:t>
            </w:r>
          </w:p>
        </w:tc>
      </w:tr>
      <w:tr w:rsidR="00E33C1C">
        <w:trPr>
          <w:trHeight w:hRule="exact" w:val="277"/>
        </w:trPr>
        <w:tc>
          <w:tcPr>
            <w:tcW w:w="143" w:type="dxa"/>
          </w:tcPr>
          <w:p w:rsidR="00E33C1C" w:rsidRDefault="00E33C1C"/>
        </w:tc>
        <w:tc>
          <w:tcPr>
            <w:tcW w:w="285" w:type="dxa"/>
          </w:tcPr>
          <w:p w:rsidR="00E33C1C" w:rsidRDefault="00E33C1C"/>
        </w:tc>
        <w:tc>
          <w:tcPr>
            <w:tcW w:w="710" w:type="dxa"/>
          </w:tcPr>
          <w:p w:rsidR="00E33C1C" w:rsidRDefault="00E33C1C"/>
        </w:tc>
        <w:tc>
          <w:tcPr>
            <w:tcW w:w="1419" w:type="dxa"/>
          </w:tcPr>
          <w:p w:rsidR="00E33C1C" w:rsidRDefault="00E33C1C"/>
        </w:tc>
        <w:tc>
          <w:tcPr>
            <w:tcW w:w="1419" w:type="dxa"/>
          </w:tcPr>
          <w:p w:rsidR="00E33C1C" w:rsidRDefault="00E33C1C"/>
        </w:tc>
        <w:tc>
          <w:tcPr>
            <w:tcW w:w="710" w:type="dxa"/>
          </w:tcPr>
          <w:p w:rsidR="00E33C1C" w:rsidRDefault="00E33C1C"/>
        </w:tc>
        <w:tc>
          <w:tcPr>
            <w:tcW w:w="426" w:type="dxa"/>
          </w:tcPr>
          <w:p w:rsidR="00E33C1C" w:rsidRDefault="00E33C1C"/>
        </w:tc>
        <w:tc>
          <w:tcPr>
            <w:tcW w:w="1277" w:type="dxa"/>
          </w:tcPr>
          <w:p w:rsidR="00E33C1C" w:rsidRDefault="00E33C1C"/>
        </w:tc>
        <w:tc>
          <w:tcPr>
            <w:tcW w:w="993" w:type="dxa"/>
          </w:tcPr>
          <w:p w:rsidR="00E33C1C" w:rsidRDefault="00E33C1C"/>
        </w:tc>
        <w:tc>
          <w:tcPr>
            <w:tcW w:w="2836" w:type="dxa"/>
          </w:tcPr>
          <w:p w:rsidR="00E33C1C" w:rsidRDefault="00E33C1C"/>
        </w:tc>
      </w:tr>
      <w:tr w:rsidR="00E33C1C">
        <w:trPr>
          <w:trHeight w:hRule="exact" w:val="416"/>
        </w:trPr>
        <w:tc>
          <w:tcPr>
            <w:tcW w:w="10221" w:type="dxa"/>
            <w:gridSpan w:val="10"/>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33C1C">
        <w:trPr>
          <w:trHeight w:hRule="exact" w:val="1135"/>
        </w:trPr>
        <w:tc>
          <w:tcPr>
            <w:tcW w:w="143" w:type="dxa"/>
          </w:tcPr>
          <w:p w:rsidR="00E33C1C" w:rsidRDefault="00E33C1C"/>
        </w:tc>
        <w:tc>
          <w:tcPr>
            <w:tcW w:w="285" w:type="dxa"/>
          </w:tcPr>
          <w:p w:rsidR="00E33C1C" w:rsidRDefault="00E33C1C"/>
        </w:tc>
        <w:tc>
          <w:tcPr>
            <w:tcW w:w="710" w:type="dxa"/>
          </w:tcPr>
          <w:p w:rsidR="00E33C1C" w:rsidRDefault="00E33C1C"/>
        </w:tc>
        <w:tc>
          <w:tcPr>
            <w:tcW w:w="1419" w:type="dxa"/>
          </w:tcPr>
          <w:p w:rsidR="00E33C1C" w:rsidRDefault="00E33C1C"/>
        </w:tc>
        <w:tc>
          <w:tcPr>
            <w:tcW w:w="4834" w:type="dxa"/>
            <w:gridSpan w:val="5"/>
            <w:shd w:val="clear" w:color="000000" w:fill="FFFFFF"/>
            <w:tcMar>
              <w:left w:w="34" w:type="dxa"/>
              <w:right w:w="34" w:type="dxa"/>
            </w:tcMar>
          </w:tcPr>
          <w:p w:rsidR="00E33C1C" w:rsidRDefault="0020104C">
            <w:pPr>
              <w:spacing w:after="0" w:line="240" w:lineRule="auto"/>
              <w:jc w:val="center"/>
              <w:rPr>
                <w:sz w:val="32"/>
                <w:szCs w:val="32"/>
              </w:rPr>
            </w:pPr>
            <w:r>
              <w:rPr>
                <w:rFonts w:ascii="Times New Roman" w:hAnsi="Times New Roman" w:cs="Times New Roman"/>
                <w:color w:val="000000"/>
                <w:sz w:val="32"/>
                <w:szCs w:val="32"/>
              </w:rPr>
              <w:t>Управление адаптацией персонала</w:t>
            </w:r>
          </w:p>
          <w:p w:rsidR="00E33C1C" w:rsidRDefault="0020104C">
            <w:pPr>
              <w:spacing w:after="0" w:line="240" w:lineRule="auto"/>
              <w:jc w:val="center"/>
              <w:rPr>
                <w:sz w:val="32"/>
                <w:szCs w:val="32"/>
              </w:rPr>
            </w:pPr>
            <w:r>
              <w:rPr>
                <w:rFonts w:ascii="Times New Roman" w:hAnsi="Times New Roman" w:cs="Times New Roman"/>
                <w:color w:val="000000"/>
                <w:sz w:val="32"/>
                <w:szCs w:val="32"/>
              </w:rPr>
              <w:t>К.М.03.05</w:t>
            </w:r>
          </w:p>
        </w:tc>
        <w:tc>
          <w:tcPr>
            <w:tcW w:w="2836" w:type="dxa"/>
          </w:tcPr>
          <w:p w:rsidR="00E33C1C" w:rsidRDefault="00E33C1C"/>
        </w:tc>
      </w:tr>
      <w:tr w:rsidR="00E33C1C">
        <w:trPr>
          <w:trHeight w:hRule="exact" w:val="277"/>
        </w:trPr>
        <w:tc>
          <w:tcPr>
            <w:tcW w:w="10221" w:type="dxa"/>
            <w:gridSpan w:val="10"/>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33C1C">
        <w:trPr>
          <w:trHeight w:hRule="exact" w:val="1389"/>
        </w:trPr>
        <w:tc>
          <w:tcPr>
            <w:tcW w:w="143" w:type="dxa"/>
          </w:tcPr>
          <w:p w:rsidR="00E33C1C" w:rsidRDefault="00E33C1C"/>
        </w:tc>
        <w:tc>
          <w:tcPr>
            <w:tcW w:w="285" w:type="dxa"/>
          </w:tcPr>
          <w:p w:rsidR="00E33C1C" w:rsidRDefault="00E33C1C"/>
        </w:tc>
        <w:tc>
          <w:tcPr>
            <w:tcW w:w="9795" w:type="dxa"/>
            <w:gridSpan w:val="8"/>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E33C1C" w:rsidRDefault="0020104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E33C1C" w:rsidRDefault="002010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33C1C">
        <w:trPr>
          <w:trHeight w:hRule="exact" w:val="138"/>
        </w:trPr>
        <w:tc>
          <w:tcPr>
            <w:tcW w:w="143" w:type="dxa"/>
          </w:tcPr>
          <w:p w:rsidR="00E33C1C" w:rsidRDefault="00E33C1C"/>
        </w:tc>
        <w:tc>
          <w:tcPr>
            <w:tcW w:w="285" w:type="dxa"/>
          </w:tcPr>
          <w:p w:rsidR="00E33C1C" w:rsidRDefault="00E33C1C"/>
        </w:tc>
        <w:tc>
          <w:tcPr>
            <w:tcW w:w="710" w:type="dxa"/>
          </w:tcPr>
          <w:p w:rsidR="00E33C1C" w:rsidRDefault="00E33C1C"/>
        </w:tc>
        <w:tc>
          <w:tcPr>
            <w:tcW w:w="1419" w:type="dxa"/>
          </w:tcPr>
          <w:p w:rsidR="00E33C1C" w:rsidRDefault="00E33C1C"/>
        </w:tc>
        <w:tc>
          <w:tcPr>
            <w:tcW w:w="1419" w:type="dxa"/>
          </w:tcPr>
          <w:p w:rsidR="00E33C1C" w:rsidRDefault="00E33C1C"/>
        </w:tc>
        <w:tc>
          <w:tcPr>
            <w:tcW w:w="710" w:type="dxa"/>
          </w:tcPr>
          <w:p w:rsidR="00E33C1C" w:rsidRDefault="00E33C1C"/>
        </w:tc>
        <w:tc>
          <w:tcPr>
            <w:tcW w:w="426" w:type="dxa"/>
          </w:tcPr>
          <w:p w:rsidR="00E33C1C" w:rsidRDefault="00E33C1C"/>
        </w:tc>
        <w:tc>
          <w:tcPr>
            <w:tcW w:w="1277" w:type="dxa"/>
          </w:tcPr>
          <w:p w:rsidR="00E33C1C" w:rsidRDefault="00E33C1C"/>
        </w:tc>
        <w:tc>
          <w:tcPr>
            <w:tcW w:w="993" w:type="dxa"/>
          </w:tcPr>
          <w:p w:rsidR="00E33C1C" w:rsidRDefault="00E33C1C"/>
        </w:tc>
        <w:tc>
          <w:tcPr>
            <w:tcW w:w="2836" w:type="dxa"/>
          </w:tcPr>
          <w:p w:rsidR="00E33C1C" w:rsidRDefault="00E33C1C"/>
        </w:tc>
      </w:tr>
      <w:tr w:rsidR="00E33C1C">
        <w:trPr>
          <w:trHeight w:hRule="exact" w:val="833"/>
        </w:trPr>
        <w:tc>
          <w:tcPr>
            <w:tcW w:w="10221" w:type="dxa"/>
            <w:gridSpan w:val="10"/>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E33C1C">
        <w:trPr>
          <w:trHeight w:hRule="exact" w:val="416"/>
        </w:trPr>
        <w:tc>
          <w:tcPr>
            <w:tcW w:w="143" w:type="dxa"/>
          </w:tcPr>
          <w:p w:rsidR="00E33C1C" w:rsidRDefault="00E33C1C"/>
        </w:tc>
        <w:tc>
          <w:tcPr>
            <w:tcW w:w="285" w:type="dxa"/>
          </w:tcPr>
          <w:p w:rsidR="00E33C1C" w:rsidRDefault="00E33C1C"/>
        </w:tc>
        <w:tc>
          <w:tcPr>
            <w:tcW w:w="710" w:type="dxa"/>
          </w:tcPr>
          <w:p w:rsidR="00E33C1C" w:rsidRDefault="00E33C1C"/>
        </w:tc>
        <w:tc>
          <w:tcPr>
            <w:tcW w:w="1419" w:type="dxa"/>
          </w:tcPr>
          <w:p w:rsidR="00E33C1C" w:rsidRDefault="00E33C1C"/>
        </w:tc>
        <w:tc>
          <w:tcPr>
            <w:tcW w:w="1419" w:type="dxa"/>
          </w:tcPr>
          <w:p w:rsidR="00E33C1C" w:rsidRDefault="00E33C1C"/>
        </w:tc>
        <w:tc>
          <w:tcPr>
            <w:tcW w:w="710" w:type="dxa"/>
          </w:tcPr>
          <w:p w:rsidR="00E33C1C" w:rsidRDefault="00E33C1C"/>
        </w:tc>
        <w:tc>
          <w:tcPr>
            <w:tcW w:w="426" w:type="dxa"/>
          </w:tcPr>
          <w:p w:rsidR="00E33C1C" w:rsidRDefault="00E33C1C"/>
        </w:tc>
        <w:tc>
          <w:tcPr>
            <w:tcW w:w="1277" w:type="dxa"/>
          </w:tcPr>
          <w:p w:rsidR="00E33C1C" w:rsidRDefault="00E33C1C"/>
        </w:tc>
        <w:tc>
          <w:tcPr>
            <w:tcW w:w="993" w:type="dxa"/>
          </w:tcPr>
          <w:p w:rsidR="00E33C1C" w:rsidRDefault="00E33C1C"/>
        </w:tc>
        <w:tc>
          <w:tcPr>
            <w:tcW w:w="2836" w:type="dxa"/>
          </w:tcPr>
          <w:p w:rsidR="00E33C1C" w:rsidRDefault="00E33C1C"/>
        </w:tc>
      </w:tr>
      <w:tr w:rsidR="00E33C1C">
        <w:trPr>
          <w:trHeight w:hRule="exact" w:val="277"/>
        </w:trPr>
        <w:tc>
          <w:tcPr>
            <w:tcW w:w="3984" w:type="dxa"/>
            <w:gridSpan w:val="5"/>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33C1C" w:rsidRDefault="00E33C1C"/>
        </w:tc>
        <w:tc>
          <w:tcPr>
            <w:tcW w:w="426" w:type="dxa"/>
          </w:tcPr>
          <w:p w:rsidR="00E33C1C" w:rsidRDefault="00E33C1C"/>
        </w:tc>
        <w:tc>
          <w:tcPr>
            <w:tcW w:w="1277" w:type="dxa"/>
          </w:tcPr>
          <w:p w:rsidR="00E33C1C" w:rsidRDefault="00E33C1C"/>
        </w:tc>
        <w:tc>
          <w:tcPr>
            <w:tcW w:w="993" w:type="dxa"/>
          </w:tcPr>
          <w:p w:rsidR="00E33C1C" w:rsidRDefault="00E33C1C"/>
        </w:tc>
        <w:tc>
          <w:tcPr>
            <w:tcW w:w="2836" w:type="dxa"/>
          </w:tcPr>
          <w:p w:rsidR="00E33C1C" w:rsidRDefault="00E33C1C"/>
        </w:tc>
      </w:tr>
      <w:tr w:rsidR="00E33C1C">
        <w:trPr>
          <w:trHeight w:hRule="exact" w:val="155"/>
        </w:trPr>
        <w:tc>
          <w:tcPr>
            <w:tcW w:w="143" w:type="dxa"/>
          </w:tcPr>
          <w:p w:rsidR="00E33C1C" w:rsidRDefault="00E33C1C"/>
        </w:tc>
        <w:tc>
          <w:tcPr>
            <w:tcW w:w="285" w:type="dxa"/>
          </w:tcPr>
          <w:p w:rsidR="00E33C1C" w:rsidRDefault="00E33C1C"/>
        </w:tc>
        <w:tc>
          <w:tcPr>
            <w:tcW w:w="710" w:type="dxa"/>
          </w:tcPr>
          <w:p w:rsidR="00E33C1C" w:rsidRDefault="00E33C1C"/>
        </w:tc>
        <w:tc>
          <w:tcPr>
            <w:tcW w:w="1419" w:type="dxa"/>
          </w:tcPr>
          <w:p w:rsidR="00E33C1C" w:rsidRDefault="00E33C1C"/>
        </w:tc>
        <w:tc>
          <w:tcPr>
            <w:tcW w:w="1419" w:type="dxa"/>
          </w:tcPr>
          <w:p w:rsidR="00E33C1C" w:rsidRDefault="00E33C1C"/>
        </w:tc>
        <w:tc>
          <w:tcPr>
            <w:tcW w:w="710" w:type="dxa"/>
          </w:tcPr>
          <w:p w:rsidR="00E33C1C" w:rsidRDefault="00E33C1C"/>
        </w:tc>
        <w:tc>
          <w:tcPr>
            <w:tcW w:w="426" w:type="dxa"/>
          </w:tcPr>
          <w:p w:rsidR="00E33C1C" w:rsidRDefault="00E33C1C"/>
        </w:tc>
        <w:tc>
          <w:tcPr>
            <w:tcW w:w="1277" w:type="dxa"/>
          </w:tcPr>
          <w:p w:rsidR="00E33C1C" w:rsidRDefault="00E33C1C"/>
        </w:tc>
        <w:tc>
          <w:tcPr>
            <w:tcW w:w="993" w:type="dxa"/>
          </w:tcPr>
          <w:p w:rsidR="00E33C1C" w:rsidRDefault="00E33C1C"/>
        </w:tc>
        <w:tc>
          <w:tcPr>
            <w:tcW w:w="2836" w:type="dxa"/>
          </w:tcPr>
          <w:p w:rsidR="00E33C1C" w:rsidRDefault="00E33C1C"/>
        </w:tc>
      </w:tr>
      <w:tr w:rsidR="00E33C1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E33C1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E33C1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33C1C" w:rsidRDefault="00E33C1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E33C1C"/>
        </w:tc>
      </w:tr>
      <w:tr w:rsidR="00E33C1C">
        <w:trPr>
          <w:trHeight w:hRule="exact" w:val="124"/>
        </w:trPr>
        <w:tc>
          <w:tcPr>
            <w:tcW w:w="143" w:type="dxa"/>
          </w:tcPr>
          <w:p w:rsidR="00E33C1C" w:rsidRDefault="00E33C1C"/>
        </w:tc>
        <w:tc>
          <w:tcPr>
            <w:tcW w:w="285" w:type="dxa"/>
          </w:tcPr>
          <w:p w:rsidR="00E33C1C" w:rsidRDefault="00E33C1C"/>
        </w:tc>
        <w:tc>
          <w:tcPr>
            <w:tcW w:w="710" w:type="dxa"/>
          </w:tcPr>
          <w:p w:rsidR="00E33C1C" w:rsidRDefault="00E33C1C"/>
        </w:tc>
        <w:tc>
          <w:tcPr>
            <w:tcW w:w="1419" w:type="dxa"/>
          </w:tcPr>
          <w:p w:rsidR="00E33C1C" w:rsidRDefault="00E33C1C"/>
        </w:tc>
        <w:tc>
          <w:tcPr>
            <w:tcW w:w="1419" w:type="dxa"/>
          </w:tcPr>
          <w:p w:rsidR="00E33C1C" w:rsidRDefault="00E33C1C"/>
        </w:tc>
        <w:tc>
          <w:tcPr>
            <w:tcW w:w="710" w:type="dxa"/>
          </w:tcPr>
          <w:p w:rsidR="00E33C1C" w:rsidRDefault="00E33C1C"/>
        </w:tc>
        <w:tc>
          <w:tcPr>
            <w:tcW w:w="426" w:type="dxa"/>
          </w:tcPr>
          <w:p w:rsidR="00E33C1C" w:rsidRDefault="00E33C1C"/>
        </w:tc>
        <w:tc>
          <w:tcPr>
            <w:tcW w:w="1277" w:type="dxa"/>
          </w:tcPr>
          <w:p w:rsidR="00E33C1C" w:rsidRDefault="00E33C1C"/>
        </w:tc>
        <w:tc>
          <w:tcPr>
            <w:tcW w:w="993" w:type="dxa"/>
          </w:tcPr>
          <w:p w:rsidR="00E33C1C" w:rsidRDefault="00E33C1C"/>
        </w:tc>
        <w:tc>
          <w:tcPr>
            <w:tcW w:w="2836" w:type="dxa"/>
          </w:tcPr>
          <w:p w:rsidR="00E33C1C" w:rsidRDefault="00E33C1C"/>
        </w:tc>
      </w:tr>
      <w:tr w:rsidR="00E33C1C">
        <w:trPr>
          <w:trHeight w:hRule="exact" w:val="277"/>
        </w:trPr>
        <w:tc>
          <w:tcPr>
            <w:tcW w:w="5118" w:type="dxa"/>
            <w:gridSpan w:val="7"/>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E33C1C">
        <w:trPr>
          <w:trHeight w:hRule="exact" w:val="577"/>
        </w:trPr>
        <w:tc>
          <w:tcPr>
            <w:tcW w:w="143" w:type="dxa"/>
          </w:tcPr>
          <w:p w:rsidR="00E33C1C" w:rsidRDefault="00E33C1C"/>
        </w:tc>
        <w:tc>
          <w:tcPr>
            <w:tcW w:w="285" w:type="dxa"/>
          </w:tcPr>
          <w:p w:rsidR="00E33C1C" w:rsidRDefault="00E33C1C"/>
        </w:tc>
        <w:tc>
          <w:tcPr>
            <w:tcW w:w="710" w:type="dxa"/>
          </w:tcPr>
          <w:p w:rsidR="00E33C1C" w:rsidRDefault="00E33C1C"/>
        </w:tc>
        <w:tc>
          <w:tcPr>
            <w:tcW w:w="1419" w:type="dxa"/>
          </w:tcPr>
          <w:p w:rsidR="00E33C1C" w:rsidRDefault="00E33C1C"/>
        </w:tc>
        <w:tc>
          <w:tcPr>
            <w:tcW w:w="1419" w:type="dxa"/>
          </w:tcPr>
          <w:p w:rsidR="00E33C1C" w:rsidRDefault="00E33C1C"/>
        </w:tc>
        <w:tc>
          <w:tcPr>
            <w:tcW w:w="710" w:type="dxa"/>
          </w:tcPr>
          <w:p w:rsidR="00E33C1C" w:rsidRDefault="00E33C1C"/>
        </w:tc>
        <w:tc>
          <w:tcPr>
            <w:tcW w:w="426" w:type="dxa"/>
          </w:tcPr>
          <w:p w:rsidR="00E33C1C" w:rsidRDefault="00E33C1C"/>
        </w:tc>
        <w:tc>
          <w:tcPr>
            <w:tcW w:w="5118" w:type="dxa"/>
            <w:gridSpan w:val="3"/>
            <w:vMerge/>
            <w:shd w:val="clear" w:color="000000" w:fill="FFFFFF"/>
            <w:tcMar>
              <w:left w:w="34" w:type="dxa"/>
              <w:right w:w="34" w:type="dxa"/>
            </w:tcMar>
          </w:tcPr>
          <w:p w:rsidR="00E33C1C" w:rsidRDefault="00E33C1C"/>
        </w:tc>
      </w:tr>
      <w:tr w:rsidR="00E33C1C">
        <w:trPr>
          <w:trHeight w:hRule="exact" w:val="2082"/>
        </w:trPr>
        <w:tc>
          <w:tcPr>
            <w:tcW w:w="143" w:type="dxa"/>
          </w:tcPr>
          <w:p w:rsidR="00E33C1C" w:rsidRDefault="00E33C1C"/>
        </w:tc>
        <w:tc>
          <w:tcPr>
            <w:tcW w:w="285" w:type="dxa"/>
          </w:tcPr>
          <w:p w:rsidR="00E33C1C" w:rsidRDefault="00E33C1C"/>
        </w:tc>
        <w:tc>
          <w:tcPr>
            <w:tcW w:w="710" w:type="dxa"/>
          </w:tcPr>
          <w:p w:rsidR="00E33C1C" w:rsidRDefault="00E33C1C"/>
        </w:tc>
        <w:tc>
          <w:tcPr>
            <w:tcW w:w="1419" w:type="dxa"/>
          </w:tcPr>
          <w:p w:rsidR="00E33C1C" w:rsidRDefault="00E33C1C"/>
        </w:tc>
        <w:tc>
          <w:tcPr>
            <w:tcW w:w="1419" w:type="dxa"/>
          </w:tcPr>
          <w:p w:rsidR="00E33C1C" w:rsidRDefault="00E33C1C"/>
        </w:tc>
        <w:tc>
          <w:tcPr>
            <w:tcW w:w="710" w:type="dxa"/>
          </w:tcPr>
          <w:p w:rsidR="00E33C1C" w:rsidRDefault="00E33C1C"/>
        </w:tc>
        <w:tc>
          <w:tcPr>
            <w:tcW w:w="426" w:type="dxa"/>
          </w:tcPr>
          <w:p w:rsidR="00E33C1C" w:rsidRDefault="00E33C1C"/>
        </w:tc>
        <w:tc>
          <w:tcPr>
            <w:tcW w:w="1277" w:type="dxa"/>
          </w:tcPr>
          <w:p w:rsidR="00E33C1C" w:rsidRDefault="00E33C1C"/>
        </w:tc>
        <w:tc>
          <w:tcPr>
            <w:tcW w:w="993" w:type="dxa"/>
          </w:tcPr>
          <w:p w:rsidR="00E33C1C" w:rsidRDefault="00E33C1C"/>
        </w:tc>
        <w:tc>
          <w:tcPr>
            <w:tcW w:w="2836" w:type="dxa"/>
          </w:tcPr>
          <w:p w:rsidR="00E33C1C" w:rsidRDefault="00E33C1C"/>
        </w:tc>
      </w:tr>
      <w:tr w:rsidR="00E33C1C">
        <w:trPr>
          <w:trHeight w:hRule="exact" w:val="277"/>
        </w:trPr>
        <w:tc>
          <w:tcPr>
            <w:tcW w:w="143" w:type="dxa"/>
          </w:tcPr>
          <w:p w:rsidR="00E33C1C" w:rsidRDefault="00E33C1C"/>
        </w:tc>
        <w:tc>
          <w:tcPr>
            <w:tcW w:w="10079" w:type="dxa"/>
            <w:gridSpan w:val="9"/>
            <w:vMerge w:val="restart"/>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33C1C">
        <w:trPr>
          <w:trHeight w:hRule="exact" w:val="138"/>
        </w:trPr>
        <w:tc>
          <w:tcPr>
            <w:tcW w:w="143" w:type="dxa"/>
          </w:tcPr>
          <w:p w:rsidR="00E33C1C" w:rsidRDefault="00E33C1C"/>
        </w:tc>
        <w:tc>
          <w:tcPr>
            <w:tcW w:w="10079" w:type="dxa"/>
            <w:gridSpan w:val="9"/>
            <w:vMerge/>
            <w:shd w:val="clear" w:color="000000" w:fill="FFFFFF"/>
            <w:tcMar>
              <w:left w:w="34" w:type="dxa"/>
              <w:right w:w="34" w:type="dxa"/>
            </w:tcMar>
          </w:tcPr>
          <w:p w:rsidR="00E33C1C" w:rsidRDefault="00E33C1C"/>
        </w:tc>
      </w:tr>
      <w:tr w:rsidR="00E33C1C">
        <w:trPr>
          <w:trHeight w:hRule="exact" w:val="1666"/>
        </w:trPr>
        <w:tc>
          <w:tcPr>
            <w:tcW w:w="143" w:type="dxa"/>
          </w:tcPr>
          <w:p w:rsidR="00E33C1C" w:rsidRDefault="00E33C1C"/>
        </w:tc>
        <w:tc>
          <w:tcPr>
            <w:tcW w:w="10079" w:type="dxa"/>
            <w:gridSpan w:val="9"/>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33C1C" w:rsidRDefault="00E33C1C">
            <w:pPr>
              <w:spacing w:after="0" w:line="240" w:lineRule="auto"/>
              <w:jc w:val="center"/>
              <w:rPr>
                <w:sz w:val="24"/>
                <w:szCs w:val="24"/>
              </w:rPr>
            </w:pPr>
          </w:p>
          <w:p w:rsidR="00E33C1C" w:rsidRDefault="0020104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33C1C" w:rsidRDefault="00E33C1C">
            <w:pPr>
              <w:spacing w:after="0" w:line="240" w:lineRule="auto"/>
              <w:jc w:val="center"/>
              <w:rPr>
                <w:sz w:val="24"/>
                <w:szCs w:val="24"/>
              </w:rPr>
            </w:pPr>
          </w:p>
          <w:p w:rsidR="00E33C1C" w:rsidRDefault="0020104C">
            <w:pPr>
              <w:spacing w:after="0" w:line="240" w:lineRule="auto"/>
              <w:jc w:val="center"/>
              <w:rPr>
                <w:sz w:val="24"/>
                <w:szCs w:val="24"/>
              </w:rPr>
            </w:pPr>
            <w:r>
              <w:rPr>
                <w:rFonts w:ascii="Times New Roman" w:hAnsi="Times New Roman" w:cs="Times New Roman"/>
                <w:color w:val="000000"/>
                <w:sz w:val="24"/>
                <w:szCs w:val="24"/>
              </w:rPr>
              <w:t>Омск, 2021</w:t>
            </w:r>
          </w:p>
        </w:tc>
      </w:tr>
    </w:tbl>
    <w:p w:rsidR="00E33C1C" w:rsidRDefault="0020104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33C1C">
        <w:trPr>
          <w:trHeight w:hRule="exact" w:val="2222"/>
        </w:trPr>
        <w:tc>
          <w:tcPr>
            <w:tcW w:w="10788" w:type="dxa"/>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lastRenderedPageBreak/>
              <w:t>Составитель:</w:t>
            </w:r>
          </w:p>
          <w:p w:rsidR="00E33C1C" w:rsidRDefault="00E33C1C">
            <w:pPr>
              <w:spacing w:after="0" w:line="240" w:lineRule="auto"/>
              <w:rPr>
                <w:sz w:val="24"/>
                <w:szCs w:val="24"/>
              </w:rPr>
            </w:pPr>
          </w:p>
          <w:p w:rsidR="00E33C1C" w:rsidRDefault="0020104C">
            <w:pPr>
              <w:spacing w:after="0" w:line="240" w:lineRule="auto"/>
              <w:rPr>
                <w:sz w:val="24"/>
                <w:szCs w:val="24"/>
              </w:rPr>
            </w:pPr>
            <w:r>
              <w:rPr>
                <w:rFonts w:ascii="Times New Roman" w:hAnsi="Times New Roman" w:cs="Times New Roman"/>
                <w:color w:val="000000"/>
                <w:sz w:val="24"/>
                <w:szCs w:val="24"/>
              </w:rPr>
              <w:t>к.э.н., доцент _________________ /Долженко Сергей Петрович/</w:t>
            </w:r>
          </w:p>
          <w:p w:rsidR="00E33C1C" w:rsidRDefault="00E33C1C">
            <w:pPr>
              <w:spacing w:after="0" w:line="240" w:lineRule="auto"/>
              <w:rPr>
                <w:sz w:val="24"/>
                <w:szCs w:val="24"/>
              </w:rPr>
            </w:pPr>
          </w:p>
          <w:p w:rsidR="00E33C1C" w:rsidRDefault="0020104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33C1C" w:rsidRDefault="0020104C">
            <w:pPr>
              <w:spacing w:after="0" w:line="240" w:lineRule="auto"/>
              <w:rPr>
                <w:sz w:val="24"/>
                <w:szCs w:val="24"/>
              </w:rPr>
            </w:pPr>
            <w:r>
              <w:rPr>
                <w:rFonts w:ascii="Times New Roman" w:hAnsi="Times New Roman" w:cs="Times New Roman"/>
                <w:color w:val="000000"/>
                <w:sz w:val="24"/>
                <w:szCs w:val="24"/>
              </w:rPr>
              <w:t>Протокол от 30.08.2021 г.  №1</w:t>
            </w:r>
          </w:p>
        </w:tc>
      </w:tr>
      <w:tr w:rsidR="00E33C1C">
        <w:trPr>
          <w:trHeight w:hRule="exact" w:val="277"/>
        </w:trPr>
        <w:tc>
          <w:tcPr>
            <w:tcW w:w="10788" w:type="dxa"/>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33C1C" w:rsidRDefault="002010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C1C">
        <w:trPr>
          <w:trHeight w:hRule="exact" w:val="277"/>
        </w:trPr>
        <w:tc>
          <w:tcPr>
            <w:tcW w:w="9654" w:type="dxa"/>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33C1C">
        <w:trPr>
          <w:trHeight w:hRule="exact" w:val="555"/>
        </w:trPr>
        <w:tc>
          <w:tcPr>
            <w:tcW w:w="9640" w:type="dxa"/>
          </w:tcPr>
          <w:p w:rsidR="00E33C1C" w:rsidRDefault="00E33C1C"/>
        </w:tc>
      </w:tr>
      <w:tr w:rsidR="00E33C1C">
        <w:trPr>
          <w:trHeight w:hRule="exact" w:val="8751"/>
        </w:trPr>
        <w:tc>
          <w:tcPr>
            <w:tcW w:w="9654" w:type="dxa"/>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33C1C" w:rsidRDefault="0020104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33C1C" w:rsidRDefault="0020104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33C1C" w:rsidRDefault="0020104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33C1C" w:rsidRDefault="0020104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3C1C" w:rsidRDefault="0020104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33C1C" w:rsidRDefault="0020104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33C1C" w:rsidRDefault="0020104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33C1C" w:rsidRDefault="0020104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33C1C" w:rsidRDefault="0020104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33C1C" w:rsidRDefault="0020104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33C1C" w:rsidRDefault="0020104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33C1C" w:rsidRDefault="002010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C1C">
        <w:trPr>
          <w:trHeight w:hRule="exact" w:val="277"/>
        </w:trPr>
        <w:tc>
          <w:tcPr>
            <w:tcW w:w="9654" w:type="dxa"/>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33C1C">
        <w:trPr>
          <w:trHeight w:hRule="exact" w:val="14889"/>
        </w:trPr>
        <w:tc>
          <w:tcPr>
            <w:tcW w:w="9654" w:type="dxa"/>
            <w:shd w:val="clear" w:color="000000" w:fill="FFFFFF"/>
            <w:tcMar>
              <w:left w:w="34" w:type="dxa"/>
              <w:right w:w="34" w:type="dxa"/>
            </w:tcMar>
          </w:tcPr>
          <w:p w:rsidR="00E33C1C" w:rsidRDefault="0020104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33C1C" w:rsidRDefault="0020104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E33C1C" w:rsidRDefault="0020104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33C1C" w:rsidRDefault="0020104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33C1C" w:rsidRDefault="0020104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3C1C" w:rsidRDefault="002010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3C1C" w:rsidRDefault="0020104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33C1C" w:rsidRDefault="0020104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33C1C" w:rsidRDefault="002010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33C1C" w:rsidRDefault="0020104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E33C1C" w:rsidRDefault="0020104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адаптацией персонала» в течение 2021/2022 учебного года:</w:t>
            </w:r>
          </w:p>
          <w:p w:rsidR="00E33C1C" w:rsidRDefault="0020104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33C1C" w:rsidRDefault="0020104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33C1C">
        <w:trPr>
          <w:trHeight w:hRule="exact" w:val="1396"/>
        </w:trPr>
        <w:tc>
          <w:tcPr>
            <w:tcW w:w="9654" w:type="dxa"/>
            <w:gridSpan w:val="3"/>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К.М.03.05 «Управление адаптацией персонала».</w:t>
            </w:r>
          </w:p>
          <w:p w:rsidR="00E33C1C" w:rsidRDefault="0020104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33C1C">
        <w:trPr>
          <w:trHeight w:hRule="exact" w:val="139"/>
        </w:trPr>
        <w:tc>
          <w:tcPr>
            <w:tcW w:w="3970" w:type="dxa"/>
          </w:tcPr>
          <w:p w:rsidR="00E33C1C" w:rsidRDefault="00E33C1C"/>
        </w:tc>
        <w:tc>
          <w:tcPr>
            <w:tcW w:w="4679" w:type="dxa"/>
          </w:tcPr>
          <w:p w:rsidR="00E33C1C" w:rsidRDefault="00E33C1C"/>
        </w:tc>
        <w:tc>
          <w:tcPr>
            <w:tcW w:w="993" w:type="dxa"/>
          </w:tcPr>
          <w:p w:rsidR="00E33C1C" w:rsidRDefault="00E33C1C"/>
        </w:tc>
      </w:tr>
      <w:tr w:rsidR="00E33C1C">
        <w:trPr>
          <w:trHeight w:hRule="exact" w:val="3260"/>
        </w:trPr>
        <w:tc>
          <w:tcPr>
            <w:tcW w:w="9654" w:type="dxa"/>
            <w:gridSpan w:val="3"/>
            <w:shd w:val="clear" w:color="000000" w:fill="FFFFFF"/>
            <w:tcMar>
              <w:left w:w="34" w:type="dxa"/>
              <w:right w:w="34" w:type="dxa"/>
            </w:tcMar>
          </w:tcPr>
          <w:p w:rsidR="00E33C1C" w:rsidRDefault="0020104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33C1C" w:rsidRDefault="0020104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адаптацией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33C1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b/>
                <w:color w:val="000000"/>
                <w:sz w:val="24"/>
                <w:szCs w:val="24"/>
              </w:rPr>
              <w:t>Код компетенции: ПК-3</w:t>
            </w:r>
          </w:p>
          <w:p w:rsidR="00E33C1C" w:rsidRDefault="0020104C">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E33C1C">
        <w:trPr>
          <w:trHeight w:hRule="exact" w:val="585"/>
        </w:trPr>
        <w:tc>
          <w:tcPr>
            <w:tcW w:w="9654" w:type="dxa"/>
            <w:gridSpan w:val="3"/>
            <w:shd w:val="clear" w:color="000000" w:fill="FFFFFF"/>
            <w:tcMar>
              <w:left w:w="34" w:type="dxa"/>
              <w:right w:w="34" w:type="dxa"/>
            </w:tcMar>
          </w:tcPr>
          <w:p w:rsidR="00E33C1C" w:rsidRDefault="00E33C1C">
            <w:pPr>
              <w:spacing w:after="0" w:line="240" w:lineRule="auto"/>
              <w:rPr>
                <w:sz w:val="24"/>
                <w:szCs w:val="24"/>
              </w:rPr>
            </w:pPr>
          </w:p>
          <w:p w:rsidR="00E33C1C" w:rsidRDefault="002010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33C1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ПК-3.1 знать методы, инструменты исследования потребности в обучении персонала</w:t>
            </w:r>
          </w:p>
        </w:tc>
      </w:tr>
      <w:tr w:rsidR="00E33C1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ПК-3.4 знать системы, методы и формы материального и нематериального стимулирования труда персонала</w:t>
            </w:r>
          </w:p>
        </w:tc>
      </w:tr>
      <w:tr w:rsidR="00E33C1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ПК-3.21 уметь организовывать обучающие мероприятия</w:t>
            </w:r>
          </w:p>
        </w:tc>
      </w:tr>
      <w:tr w:rsidR="00E33C1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ПК-3.24 уметь производить оценку эффективности обучения персонала</w:t>
            </w:r>
          </w:p>
        </w:tc>
      </w:tr>
      <w:tr w:rsidR="00E33C1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ПК-3.36 владеть навыками организации мероприятий по обучению персонала</w:t>
            </w:r>
          </w:p>
        </w:tc>
      </w:tr>
      <w:tr w:rsidR="00E33C1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ПК-3.37 владеть навыками подготовки предложений по формированию бюджета на организацию обучения персонала</w:t>
            </w:r>
          </w:p>
        </w:tc>
      </w:tr>
      <w:tr w:rsidR="00E33C1C">
        <w:trPr>
          <w:trHeight w:hRule="exact" w:val="416"/>
        </w:trPr>
        <w:tc>
          <w:tcPr>
            <w:tcW w:w="3970" w:type="dxa"/>
          </w:tcPr>
          <w:p w:rsidR="00E33C1C" w:rsidRDefault="00E33C1C"/>
        </w:tc>
        <w:tc>
          <w:tcPr>
            <w:tcW w:w="4679" w:type="dxa"/>
          </w:tcPr>
          <w:p w:rsidR="00E33C1C" w:rsidRDefault="00E33C1C"/>
        </w:tc>
        <w:tc>
          <w:tcPr>
            <w:tcW w:w="993" w:type="dxa"/>
          </w:tcPr>
          <w:p w:rsidR="00E33C1C" w:rsidRDefault="00E33C1C"/>
        </w:tc>
      </w:tr>
      <w:tr w:rsidR="00E33C1C">
        <w:trPr>
          <w:trHeight w:hRule="exact" w:val="304"/>
        </w:trPr>
        <w:tc>
          <w:tcPr>
            <w:tcW w:w="9654" w:type="dxa"/>
            <w:gridSpan w:val="3"/>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33C1C">
        <w:trPr>
          <w:trHeight w:hRule="exact" w:val="1637"/>
        </w:trPr>
        <w:tc>
          <w:tcPr>
            <w:tcW w:w="9654" w:type="dxa"/>
            <w:gridSpan w:val="3"/>
            <w:shd w:val="clear" w:color="000000" w:fill="FFFFFF"/>
            <w:tcMar>
              <w:left w:w="34" w:type="dxa"/>
              <w:right w:w="34" w:type="dxa"/>
            </w:tcMar>
          </w:tcPr>
          <w:p w:rsidR="00E33C1C" w:rsidRDefault="00E33C1C">
            <w:pPr>
              <w:spacing w:after="0" w:line="240" w:lineRule="auto"/>
              <w:jc w:val="both"/>
              <w:rPr>
                <w:sz w:val="24"/>
                <w:szCs w:val="24"/>
              </w:rPr>
            </w:pPr>
          </w:p>
          <w:p w:rsidR="00E33C1C" w:rsidRDefault="0020104C">
            <w:pPr>
              <w:spacing w:after="0" w:line="240" w:lineRule="auto"/>
              <w:jc w:val="both"/>
              <w:rPr>
                <w:sz w:val="24"/>
                <w:szCs w:val="24"/>
              </w:rPr>
            </w:pPr>
            <w:r>
              <w:rPr>
                <w:rFonts w:ascii="Times New Roman" w:hAnsi="Times New Roman" w:cs="Times New Roman"/>
                <w:color w:val="000000"/>
                <w:sz w:val="24"/>
                <w:szCs w:val="24"/>
              </w:rPr>
              <w:t>Дисциплина К.М.03.05 «Управление адаптацией персонала» относится к обязательной части, является дисциплиной Блока &lt;не удалось определить&gt;. «&lt;не удалось определить&gt;».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E33C1C">
        <w:trPr>
          <w:trHeight w:hRule="exact" w:val="138"/>
        </w:trPr>
        <w:tc>
          <w:tcPr>
            <w:tcW w:w="3970" w:type="dxa"/>
          </w:tcPr>
          <w:p w:rsidR="00E33C1C" w:rsidRDefault="00E33C1C"/>
        </w:tc>
        <w:tc>
          <w:tcPr>
            <w:tcW w:w="4679" w:type="dxa"/>
          </w:tcPr>
          <w:p w:rsidR="00E33C1C" w:rsidRDefault="00E33C1C"/>
        </w:tc>
        <w:tc>
          <w:tcPr>
            <w:tcW w:w="993" w:type="dxa"/>
          </w:tcPr>
          <w:p w:rsidR="00E33C1C" w:rsidRDefault="00E33C1C"/>
        </w:tc>
      </w:tr>
      <w:tr w:rsidR="00E33C1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C1C" w:rsidRDefault="0020104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C1C" w:rsidRDefault="0020104C">
            <w:pPr>
              <w:spacing w:after="0" w:line="240" w:lineRule="auto"/>
              <w:jc w:val="center"/>
              <w:rPr>
                <w:sz w:val="24"/>
                <w:szCs w:val="24"/>
              </w:rPr>
            </w:pPr>
            <w:r>
              <w:rPr>
                <w:rFonts w:ascii="Times New Roman" w:hAnsi="Times New Roman" w:cs="Times New Roman"/>
                <w:color w:val="000000"/>
                <w:sz w:val="24"/>
                <w:szCs w:val="24"/>
              </w:rPr>
              <w:t>Коды</w:t>
            </w:r>
          </w:p>
          <w:p w:rsidR="00E33C1C" w:rsidRDefault="0020104C">
            <w:pPr>
              <w:spacing w:after="0" w:line="240" w:lineRule="auto"/>
              <w:jc w:val="center"/>
              <w:rPr>
                <w:sz w:val="24"/>
                <w:szCs w:val="24"/>
              </w:rPr>
            </w:pPr>
            <w:r>
              <w:rPr>
                <w:rFonts w:ascii="Times New Roman" w:hAnsi="Times New Roman" w:cs="Times New Roman"/>
                <w:color w:val="000000"/>
                <w:sz w:val="24"/>
                <w:szCs w:val="24"/>
              </w:rPr>
              <w:t>форми-</w:t>
            </w:r>
          </w:p>
          <w:p w:rsidR="00E33C1C" w:rsidRDefault="0020104C">
            <w:pPr>
              <w:spacing w:after="0" w:line="240" w:lineRule="auto"/>
              <w:jc w:val="center"/>
              <w:rPr>
                <w:sz w:val="24"/>
                <w:szCs w:val="24"/>
              </w:rPr>
            </w:pPr>
            <w:r>
              <w:rPr>
                <w:rFonts w:ascii="Times New Roman" w:hAnsi="Times New Roman" w:cs="Times New Roman"/>
                <w:color w:val="000000"/>
                <w:sz w:val="24"/>
                <w:szCs w:val="24"/>
              </w:rPr>
              <w:t>руемых</w:t>
            </w:r>
          </w:p>
          <w:p w:rsidR="00E33C1C" w:rsidRDefault="0020104C">
            <w:pPr>
              <w:spacing w:after="0" w:line="240" w:lineRule="auto"/>
              <w:jc w:val="center"/>
              <w:rPr>
                <w:sz w:val="24"/>
                <w:szCs w:val="24"/>
              </w:rPr>
            </w:pPr>
            <w:r>
              <w:rPr>
                <w:rFonts w:ascii="Times New Roman" w:hAnsi="Times New Roman" w:cs="Times New Roman"/>
                <w:color w:val="000000"/>
                <w:sz w:val="24"/>
                <w:szCs w:val="24"/>
              </w:rPr>
              <w:t>компе-</w:t>
            </w:r>
          </w:p>
          <w:p w:rsidR="00E33C1C" w:rsidRDefault="0020104C">
            <w:pPr>
              <w:spacing w:after="0" w:line="240" w:lineRule="auto"/>
              <w:jc w:val="center"/>
              <w:rPr>
                <w:sz w:val="24"/>
                <w:szCs w:val="24"/>
              </w:rPr>
            </w:pPr>
            <w:r>
              <w:rPr>
                <w:rFonts w:ascii="Times New Roman" w:hAnsi="Times New Roman" w:cs="Times New Roman"/>
                <w:color w:val="000000"/>
                <w:sz w:val="24"/>
                <w:szCs w:val="24"/>
              </w:rPr>
              <w:t>тенций</w:t>
            </w:r>
          </w:p>
        </w:tc>
      </w:tr>
      <w:tr w:rsidR="00E33C1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C1C" w:rsidRDefault="0020104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C1C" w:rsidRDefault="00E33C1C"/>
        </w:tc>
      </w:tr>
      <w:tr w:rsidR="00E33C1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C1C" w:rsidRDefault="0020104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C1C" w:rsidRDefault="0020104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C1C" w:rsidRDefault="00E33C1C"/>
        </w:tc>
      </w:tr>
      <w:tr w:rsidR="00E33C1C">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C1C" w:rsidRDefault="0020104C">
            <w:pPr>
              <w:spacing w:after="0" w:line="240" w:lineRule="auto"/>
              <w:jc w:val="center"/>
            </w:pPr>
            <w:r>
              <w:rPr>
                <w:rFonts w:ascii="Times New Roman" w:hAnsi="Times New Roman" w:cs="Times New Roman"/>
                <w:color w:val="000000"/>
              </w:rPr>
              <w:t>Управленческий учет и учет персонала</w:t>
            </w:r>
          </w:p>
          <w:p w:rsidR="00E33C1C" w:rsidRDefault="0020104C">
            <w:pPr>
              <w:spacing w:after="0" w:line="240" w:lineRule="auto"/>
              <w:jc w:val="center"/>
            </w:pPr>
            <w:r>
              <w:rPr>
                <w:rFonts w:ascii="Times New Roman" w:hAnsi="Times New Roman" w:cs="Times New Roman"/>
                <w:color w:val="000000"/>
              </w:rPr>
              <w:t>Информационные системы и базы данных в управлении персоналом</w:t>
            </w:r>
          </w:p>
          <w:p w:rsidR="00E33C1C" w:rsidRDefault="0020104C">
            <w:pPr>
              <w:spacing w:after="0" w:line="240" w:lineRule="auto"/>
              <w:jc w:val="center"/>
            </w:pPr>
            <w:r>
              <w:rPr>
                <w:rFonts w:ascii="Times New Roman" w:hAnsi="Times New Roman" w:cs="Times New Roman"/>
                <w:color w:val="000000"/>
              </w:rPr>
              <w:t>Кадровый учет</w:t>
            </w:r>
          </w:p>
          <w:p w:rsidR="00E33C1C" w:rsidRDefault="0020104C">
            <w:pPr>
              <w:spacing w:after="0" w:line="240" w:lineRule="auto"/>
              <w:jc w:val="center"/>
            </w:pPr>
            <w:r>
              <w:rPr>
                <w:rFonts w:ascii="Times New Roman" w:hAnsi="Times New Roman" w:cs="Times New Roman"/>
                <w:color w:val="000000"/>
              </w:rPr>
              <w:t>Организационное поведение</w:t>
            </w:r>
          </w:p>
          <w:p w:rsidR="00E33C1C" w:rsidRDefault="0020104C">
            <w:pPr>
              <w:spacing w:after="0" w:line="240" w:lineRule="auto"/>
              <w:jc w:val="center"/>
            </w:pPr>
            <w:r>
              <w:rPr>
                <w:rFonts w:ascii="Times New Roman" w:hAnsi="Times New Roman" w:cs="Times New Roman"/>
                <w:color w:val="000000"/>
              </w:rPr>
              <w:t>Оценка и отбор персонала</w:t>
            </w:r>
          </w:p>
          <w:p w:rsidR="00E33C1C" w:rsidRDefault="0020104C">
            <w:pPr>
              <w:spacing w:after="0" w:line="240" w:lineRule="auto"/>
              <w:jc w:val="center"/>
            </w:pPr>
            <w:r>
              <w:rPr>
                <w:rFonts w:ascii="Times New Roman" w:hAnsi="Times New Roman" w:cs="Times New Roman"/>
                <w:color w:val="000000"/>
              </w:rPr>
              <w:t>Маркетинг персонала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C1C" w:rsidRDefault="0020104C">
            <w:pPr>
              <w:spacing w:after="0" w:line="240" w:lineRule="auto"/>
              <w:jc w:val="center"/>
            </w:pPr>
            <w:r>
              <w:rPr>
                <w:rFonts w:ascii="Times New Roman" w:hAnsi="Times New Roman" w:cs="Times New Roman"/>
                <w:color w:val="000000"/>
              </w:rPr>
              <w:t>Аудит персонала</w:t>
            </w:r>
          </w:p>
          <w:p w:rsidR="00E33C1C" w:rsidRDefault="0020104C">
            <w:pPr>
              <w:spacing w:after="0" w:line="240" w:lineRule="auto"/>
              <w:jc w:val="center"/>
            </w:pPr>
            <w:r>
              <w:rPr>
                <w:rFonts w:ascii="Times New Roman" w:hAnsi="Times New Roman" w:cs="Times New Roman"/>
                <w:color w:val="000000"/>
              </w:rPr>
              <w:t>Методы исследования в управлении</w:t>
            </w:r>
          </w:p>
          <w:p w:rsidR="00E33C1C" w:rsidRDefault="0020104C">
            <w:pPr>
              <w:spacing w:after="0" w:line="240" w:lineRule="auto"/>
              <w:jc w:val="center"/>
            </w:pPr>
            <w:r>
              <w:rPr>
                <w:rFonts w:ascii="Times New Roman" w:hAnsi="Times New Roman" w:cs="Times New Roman"/>
                <w:color w:val="000000"/>
              </w:rPr>
              <w:t>Основы научного исследования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C1C" w:rsidRDefault="0020104C">
            <w:pPr>
              <w:spacing w:after="0" w:line="240" w:lineRule="auto"/>
              <w:jc w:val="center"/>
              <w:rPr>
                <w:sz w:val="24"/>
                <w:szCs w:val="24"/>
              </w:rPr>
            </w:pPr>
            <w:r>
              <w:rPr>
                <w:rFonts w:ascii="Times New Roman" w:hAnsi="Times New Roman" w:cs="Times New Roman"/>
                <w:color w:val="000000"/>
                <w:sz w:val="24"/>
                <w:szCs w:val="24"/>
              </w:rPr>
              <w:t>ПК-3</w:t>
            </w:r>
          </w:p>
        </w:tc>
      </w:tr>
      <w:tr w:rsidR="00E33C1C">
        <w:trPr>
          <w:trHeight w:hRule="exact" w:val="138"/>
        </w:trPr>
        <w:tc>
          <w:tcPr>
            <w:tcW w:w="3970" w:type="dxa"/>
          </w:tcPr>
          <w:p w:rsidR="00E33C1C" w:rsidRDefault="00E33C1C"/>
        </w:tc>
        <w:tc>
          <w:tcPr>
            <w:tcW w:w="4679" w:type="dxa"/>
          </w:tcPr>
          <w:p w:rsidR="00E33C1C" w:rsidRDefault="00E33C1C"/>
        </w:tc>
        <w:tc>
          <w:tcPr>
            <w:tcW w:w="993" w:type="dxa"/>
          </w:tcPr>
          <w:p w:rsidR="00E33C1C" w:rsidRDefault="00E33C1C"/>
        </w:tc>
      </w:tr>
      <w:tr w:rsidR="00E33C1C">
        <w:trPr>
          <w:trHeight w:hRule="exact" w:val="1125"/>
        </w:trPr>
        <w:tc>
          <w:tcPr>
            <w:tcW w:w="9654" w:type="dxa"/>
            <w:gridSpan w:val="3"/>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E33C1C" w:rsidRDefault="002010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33C1C">
        <w:trPr>
          <w:trHeight w:hRule="exact" w:val="585"/>
        </w:trPr>
        <w:tc>
          <w:tcPr>
            <w:tcW w:w="9654" w:type="dxa"/>
            <w:gridSpan w:val="5"/>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5 зачетных единиц – 180 академических часов</w:t>
            </w:r>
          </w:p>
          <w:p w:rsidR="00E33C1C" w:rsidRDefault="0020104C">
            <w:pPr>
              <w:spacing w:after="0" w:line="240" w:lineRule="auto"/>
              <w:jc w:val="center"/>
              <w:rPr>
                <w:sz w:val="24"/>
                <w:szCs w:val="24"/>
              </w:rPr>
            </w:pPr>
            <w:r>
              <w:rPr>
                <w:rFonts w:ascii="Times New Roman" w:hAnsi="Times New Roman" w:cs="Times New Roman"/>
                <w:color w:val="000000"/>
                <w:sz w:val="24"/>
                <w:szCs w:val="24"/>
              </w:rPr>
              <w:t>Из них:</w:t>
            </w:r>
          </w:p>
        </w:tc>
      </w:tr>
      <w:tr w:rsidR="00E33C1C">
        <w:trPr>
          <w:trHeight w:hRule="exact" w:val="138"/>
        </w:trPr>
        <w:tc>
          <w:tcPr>
            <w:tcW w:w="5671" w:type="dxa"/>
          </w:tcPr>
          <w:p w:rsidR="00E33C1C" w:rsidRDefault="00E33C1C"/>
        </w:tc>
        <w:tc>
          <w:tcPr>
            <w:tcW w:w="1702" w:type="dxa"/>
          </w:tcPr>
          <w:p w:rsidR="00E33C1C" w:rsidRDefault="00E33C1C"/>
        </w:tc>
        <w:tc>
          <w:tcPr>
            <w:tcW w:w="426" w:type="dxa"/>
          </w:tcPr>
          <w:p w:rsidR="00E33C1C" w:rsidRDefault="00E33C1C"/>
        </w:tc>
        <w:tc>
          <w:tcPr>
            <w:tcW w:w="710" w:type="dxa"/>
          </w:tcPr>
          <w:p w:rsidR="00E33C1C" w:rsidRDefault="00E33C1C"/>
        </w:tc>
        <w:tc>
          <w:tcPr>
            <w:tcW w:w="1135" w:type="dxa"/>
          </w:tcPr>
          <w:p w:rsidR="00E33C1C" w:rsidRDefault="00E33C1C"/>
        </w:tc>
      </w:tr>
      <w:tr w:rsidR="00E33C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90</w:t>
            </w:r>
          </w:p>
        </w:tc>
      </w:tr>
      <w:tr w:rsidR="00E33C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36</w:t>
            </w:r>
          </w:p>
        </w:tc>
      </w:tr>
      <w:tr w:rsidR="00E33C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0</w:t>
            </w:r>
          </w:p>
        </w:tc>
      </w:tr>
      <w:tr w:rsidR="00E33C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54</w:t>
            </w:r>
          </w:p>
        </w:tc>
      </w:tr>
      <w:tr w:rsidR="00E33C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0</w:t>
            </w:r>
          </w:p>
        </w:tc>
      </w:tr>
      <w:tr w:rsidR="00E33C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52</w:t>
            </w:r>
          </w:p>
        </w:tc>
      </w:tr>
      <w:tr w:rsidR="00E33C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36</w:t>
            </w:r>
          </w:p>
        </w:tc>
      </w:tr>
      <w:tr w:rsidR="00E33C1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экзамены 7</w:t>
            </w:r>
          </w:p>
        </w:tc>
      </w:tr>
      <w:tr w:rsidR="00E33C1C">
        <w:trPr>
          <w:trHeight w:hRule="exact" w:val="138"/>
        </w:trPr>
        <w:tc>
          <w:tcPr>
            <w:tcW w:w="5671" w:type="dxa"/>
          </w:tcPr>
          <w:p w:rsidR="00E33C1C" w:rsidRDefault="00E33C1C"/>
        </w:tc>
        <w:tc>
          <w:tcPr>
            <w:tcW w:w="1702" w:type="dxa"/>
          </w:tcPr>
          <w:p w:rsidR="00E33C1C" w:rsidRDefault="00E33C1C"/>
        </w:tc>
        <w:tc>
          <w:tcPr>
            <w:tcW w:w="426" w:type="dxa"/>
          </w:tcPr>
          <w:p w:rsidR="00E33C1C" w:rsidRDefault="00E33C1C"/>
        </w:tc>
        <w:tc>
          <w:tcPr>
            <w:tcW w:w="710" w:type="dxa"/>
          </w:tcPr>
          <w:p w:rsidR="00E33C1C" w:rsidRDefault="00E33C1C"/>
        </w:tc>
        <w:tc>
          <w:tcPr>
            <w:tcW w:w="1135" w:type="dxa"/>
          </w:tcPr>
          <w:p w:rsidR="00E33C1C" w:rsidRDefault="00E33C1C"/>
        </w:tc>
      </w:tr>
      <w:tr w:rsidR="00E33C1C">
        <w:trPr>
          <w:trHeight w:hRule="exact" w:val="1666"/>
        </w:trPr>
        <w:tc>
          <w:tcPr>
            <w:tcW w:w="9654" w:type="dxa"/>
            <w:gridSpan w:val="5"/>
            <w:shd w:val="clear" w:color="000000" w:fill="FFFFFF"/>
            <w:tcMar>
              <w:left w:w="34" w:type="dxa"/>
              <w:right w:w="34" w:type="dxa"/>
            </w:tcMar>
          </w:tcPr>
          <w:p w:rsidR="00E33C1C" w:rsidRDefault="00E33C1C">
            <w:pPr>
              <w:spacing w:after="0" w:line="240" w:lineRule="auto"/>
              <w:jc w:val="center"/>
              <w:rPr>
                <w:sz w:val="24"/>
                <w:szCs w:val="24"/>
              </w:rPr>
            </w:pPr>
          </w:p>
          <w:p w:rsidR="00E33C1C" w:rsidRDefault="0020104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33C1C" w:rsidRDefault="00E33C1C">
            <w:pPr>
              <w:spacing w:after="0" w:line="240" w:lineRule="auto"/>
              <w:jc w:val="center"/>
              <w:rPr>
                <w:sz w:val="24"/>
                <w:szCs w:val="24"/>
              </w:rPr>
            </w:pPr>
          </w:p>
          <w:p w:rsidR="00E33C1C" w:rsidRDefault="0020104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33C1C">
        <w:trPr>
          <w:trHeight w:hRule="exact" w:val="416"/>
        </w:trPr>
        <w:tc>
          <w:tcPr>
            <w:tcW w:w="5671" w:type="dxa"/>
          </w:tcPr>
          <w:p w:rsidR="00E33C1C" w:rsidRDefault="00E33C1C"/>
        </w:tc>
        <w:tc>
          <w:tcPr>
            <w:tcW w:w="1702" w:type="dxa"/>
          </w:tcPr>
          <w:p w:rsidR="00E33C1C" w:rsidRDefault="00E33C1C"/>
        </w:tc>
        <w:tc>
          <w:tcPr>
            <w:tcW w:w="426" w:type="dxa"/>
          </w:tcPr>
          <w:p w:rsidR="00E33C1C" w:rsidRDefault="00E33C1C"/>
        </w:tc>
        <w:tc>
          <w:tcPr>
            <w:tcW w:w="710" w:type="dxa"/>
          </w:tcPr>
          <w:p w:rsidR="00E33C1C" w:rsidRDefault="00E33C1C"/>
        </w:tc>
        <w:tc>
          <w:tcPr>
            <w:tcW w:w="1135" w:type="dxa"/>
          </w:tcPr>
          <w:p w:rsidR="00E33C1C" w:rsidRDefault="00E33C1C"/>
        </w:tc>
      </w:tr>
      <w:tr w:rsidR="00E33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C1C" w:rsidRDefault="0020104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C1C" w:rsidRDefault="0020104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C1C" w:rsidRDefault="0020104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33C1C" w:rsidRDefault="0020104C">
            <w:pPr>
              <w:spacing w:after="0" w:line="240" w:lineRule="auto"/>
              <w:jc w:val="center"/>
              <w:rPr>
                <w:sz w:val="24"/>
                <w:szCs w:val="24"/>
              </w:rPr>
            </w:pPr>
            <w:r>
              <w:rPr>
                <w:rFonts w:ascii="Times New Roman" w:hAnsi="Times New Roman" w:cs="Times New Roman"/>
                <w:color w:val="000000"/>
                <w:sz w:val="24"/>
                <w:szCs w:val="24"/>
              </w:rPr>
              <w:t>Часов</w:t>
            </w:r>
          </w:p>
        </w:tc>
      </w:tr>
      <w:tr w:rsidR="00E33C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C1C" w:rsidRDefault="00E33C1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C1C" w:rsidRDefault="00E33C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C1C" w:rsidRDefault="00E33C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C1C" w:rsidRDefault="00E33C1C"/>
        </w:tc>
      </w:tr>
      <w:tr w:rsidR="00E33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Тема 1. Сущностьи задачи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2</w:t>
            </w:r>
          </w:p>
        </w:tc>
      </w:tr>
      <w:tr w:rsidR="00E33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Тема 2. Основные элементы  адаптации: виды,цели.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3</w:t>
            </w:r>
          </w:p>
        </w:tc>
      </w:tr>
      <w:tr w:rsidR="00E33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Тема 3. Эффективное управление адаптацией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3</w:t>
            </w:r>
          </w:p>
        </w:tc>
      </w:tr>
      <w:tr w:rsidR="00E33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Тема 5. Социальная адаптация как элемент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4</w:t>
            </w:r>
          </w:p>
        </w:tc>
      </w:tr>
      <w:tr w:rsidR="00E33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E33C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4</w:t>
            </w:r>
          </w:p>
        </w:tc>
      </w:tr>
      <w:tr w:rsidR="00E33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обзор литературы по проблеме сущности и формам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4</w:t>
            </w:r>
          </w:p>
        </w:tc>
      </w:tr>
      <w:tr w:rsidR="00E33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Рассмотрение методов управления адаптацией в форме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0</w:t>
            </w:r>
          </w:p>
        </w:tc>
      </w:tr>
      <w:tr w:rsidR="00E33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Тема 4. Технологии управления адаптацией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4</w:t>
            </w:r>
          </w:p>
        </w:tc>
      </w:tr>
      <w:tr w:rsidR="00E33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E33C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6</w:t>
            </w:r>
          </w:p>
        </w:tc>
      </w:tr>
      <w:tr w:rsidR="00E33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E33C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4</w:t>
            </w:r>
          </w:p>
        </w:tc>
      </w:tr>
      <w:tr w:rsidR="00E33C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C1C" w:rsidRDefault="00E33C1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C1C" w:rsidRDefault="00E33C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C1C" w:rsidRDefault="00E33C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33C1C" w:rsidRDefault="00E33C1C"/>
        </w:tc>
      </w:tr>
      <w:tr w:rsidR="00E33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Тема 6. Психологические проблемы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2</w:t>
            </w:r>
          </w:p>
        </w:tc>
      </w:tr>
      <w:tr w:rsidR="00E33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Тема 7. Программа наставничества: цели, участники, преимущества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4</w:t>
            </w:r>
          </w:p>
        </w:tc>
      </w:tr>
      <w:tr w:rsidR="00E33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Тема 8. Место адаптации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4</w:t>
            </w:r>
          </w:p>
        </w:tc>
      </w:tr>
      <w:tr w:rsidR="00E33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Тема 9. Адаптация персонала как метод повышения эффективности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4</w:t>
            </w:r>
          </w:p>
        </w:tc>
      </w:tr>
      <w:tr w:rsidR="00E33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Тема 10. Адаптация и развитие персонала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2</w:t>
            </w:r>
          </w:p>
        </w:tc>
      </w:tr>
      <w:tr w:rsidR="00E33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Тема 11.Методы оценки эффективности системы адаптации 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4</w:t>
            </w:r>
          </w:p>
        </w:tc>
      </w:tr>
      <w:tr w:rsidR="00E33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Тема 12.Диагностика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4</w:t>
            </w:r>
          </w:p>
        </w:tc>
      </w:tr>
      <w:tr w:rsidR="00E33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E33C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0</w:t>
            </w:r>
          </w:p>
        </w:tc>
      </w:tr>
      <w:tr w:rsidR="00E33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E33C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4</w:t>
            </w:r>
          </w:p>
        </w:tc>
      </w:tr>
      <w:tr w:rsidR="00E33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"Круглый стол" по теме "Формы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6</w:t>
            </w:r>
          </w:p>
        </w:tc>
      </w:tr>
      <w:tr w:rsidR="00E33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Прослушивание рефератов.Разбор кейс-задач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4</w:t>
            </w:r>
          </w:p>
        </w:tc>
      </w:tr>
    </w:tbl>
    <w:p w:rsidR="00E33C1C" w:rsidRDefault="002010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33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lastRenderedPageBreak/>
              <w:t>Изучение тестов,предлагамых сотрудникам компании для оценки результатов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6</w:t>
            </w:r>
          </w:p>
        </w:tc>
      </w:tr>
      <w:tr w:rsidR="00E33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Обсуждение кейс-задач по возможным ситуациям в работе отдела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6</w:t>
            </w:r>
          </w:p>
        </w:tc>
      </w:tr>
      <w:tr w:rsidR="00E33C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Выполнеие заданий по сбору информации о методах обеспечения эффективности адаптации ив регионе. Анализ международного опыта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4</w:t>
            </w:r>
          </w:p>
        </w:tc>
      </w:tr>
      <w:tr w:rsidR="00E33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Подведение итогов изучения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2</w:t>
            </w:r>
          </w:p>
        </w:tc>
      </w:tr>
      <w:tr w:rsidR="00E33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E33C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52</w:t>
            </w:r>
          </w:p>
        </w:tc>
      </w:tr>
      <w:tr w:rsidR="00E33C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E33C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36</w:t>
            </w:r>
          </w:p>
        </w:tc>
      </w:tr>
      <w:tr w:rsidR="00E33C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Обсуждение результатов практических занятий и заданий к экзамену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2</w:t>
            </w:r>
          </w:p>
        </w:tc>
      </w:tr>
      <w:tr w:rsidR="00E33C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E33C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E33C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color w:val="000000"/>
                <w:sz w:val="24"/>
                <w:szCs w:val="24"/>
              </w:rPr>
              <w:t>180</w:t>
            </w:r>
          </w:p>
        </w:tc>
      </w:tr>
      <w:tr w:rsidR="00E33C1C">
        <w:trPr>
          <w:trHeight w:hRule="exact" w:val="11589"/>
        </w:trPr>
        <w:tc>
          <w:tcPr>
            <w:tcW w:w="9654" w:type="dxa"/>
            <w:gridSpan w:val="4"/>
            <w:shd w:val="clear" w:color="000000" w:fill="FFFFFF"/>
            <w:tcMar>
              <w:left w:w="34" w:type="dxa"/>
              <w:right w:w="34" w:type="dxa"/>
            </w:tcMar>
          </w:tcPr>
          <w:p w:rsidR="00E33C1C" w:rsidRDefault="00E33C1C">
            <w:pPr>
              <w:spacing w:after="0" w:line="240" w:lineRule="auto"/>
              <w:jc w:val="both"/>
              <w:rPr>
                <w:sz w:val="20"/>
                <w:szCs w:val="20"/>
              </w:rPr>
            </w:pPr>
          </w:p>
          <w:p w:rsidR="00E33C1C" w:rsidRDefault="0020104C">
            <w:pPr>
              <w:spacing w:after="0" w:line="240" w:lineRule="auto"/>
              <w:jc w:val="both"/>
              <w:rPr>
                <w:sz w:val="20"/>
                <w:szCs w:val="20"/>
              </w:rPr>
            </w:pPr>
            <w:r>
              <w:rPr>
                <w:rFonts w:ascii="Times New Roman" w:hAnsi="Times New Roman" w:cs="Times New Roman"/>
                <w:color w:val="000000"/>
                <w:sz w:val="20"/>
                <w:szCs w:val="20"/>
              </w:rPr>
              <w:t>* Примечания:</w:t>
            </w:r>
          </w:p>
          <w:p w:rsidR="00E33C1C" w:rsidRDefault="0020104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3C1C" w:rsidRDefault="002010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3C1C" w:rsidRDefault="0020104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33C1C" w:rsidRDefault="0020104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33C1C" w:rsidRDefault="0020104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3C1C" w:rsidRDefault="002010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E33C1C" w:rsidRDefault="002010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C1C">
        <w:trPr>
          <w:trHeight w:hRule="exact" w:val="6325"/>
        </w:trPr>
        <w:tc>
          <w:tcPr>
            <w:tcW w:w="9654" w:type="dxa"/>
            <w:shd w:val="clear" w:color="000000" w:fill="FFFFFF"/>
            <w:tcMar>
              <w:left w:w="34" w:type="dxa"/>
              <w:right w:w="34" w:type="dxa"/>
            </w:tcMar>
          </w:tcPr>
          <w:p w:rsidR="00E33C1C" w:rsidRDefault="0020104C">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3C1C" w:rsidRDefault="0020104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3C1C" w:rsidRDefault="002010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33C1C">
        <w:trPr>
          <w:trHeight w:hRule="exact" w:val="585"/>
        </w:trPr>
        <w:tc>
          <w:tcPr>
            <w:tcW w:w="9654" w:type="dxa"/>
            <w:shd w:val="clear" w:color="000000" w:fill="FFFFFF"/>
            <w:tcMar>
              <w:left w:w="34" w:type="dxa"/>
              <w:right w:w="34" w:type="dxa"/>
            </w:tcMar>
          </w:tcPr>
          <w:p w:rsidR="00E33C1C" w:rsidRDefault="00E33C1C">
            <w:pPr>
              <w:spacing w:after="0" w:line="240" w:lineRule="auto"/>
              <w:rPr>
                <w:sz w:val="24"/>
                <w:szCs w:val="24"/>
              </w:rPr>
            </w:pPr>
          </w:p>
          <w:p w:rsidR="00E33C1C" w:rsidRDefault="0020104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33C1C">
        <w:trPr>
          <w:trHeight w:hRule="exact" w:val="277"/>
        </w:trPr>
        <w:tc>
          <w:tcPr>
            <w:tcW w:w="9654" w:type="dxa"/>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33C1C">
        <w:trPr>
          <w:trHeight w:hRule="exact" w:val="26"/>
        </w:trPr>
        <w:tc>
          <w:tcPr>
            <w:tcW w:w="9654" w:type="dxa"/>
            <w:vMerge w:val="restart"/>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b/>
                <w:color w:val="000000"/>
                <w:sz w:val="24"/>
                <w:szCs w:val="24"/>
              </w:rPr>
              <w:t>Тема 1. Сущностьи задачи адаптации</w:t>
            </w:r>
          </w:p>
        </w:tc>
      </w:tr>
      <w:tr w:rsidR="00E33C1C">
        <w:trPr>
          <w:trHeight w:hRule="exact" w:val="277"/>
        </w:trPr>
        <w:tc>
          <w:tcPr>
            <w:tcW w:w="9654" w:type="dxa"/>
            <w:vMerge/>
            <w:shd w:val="clear" w:color="000000" w:fill="FFFFFF"/>
            <w:tcMar>
              <w:left w:w="34" w:type="dxa"/>
              <w:right w:w="34" w:type="dxa"/>
            </w:tcMar>
          </w:tcPr>
          <w:p w:rsidR="00E33C1C" w:rsidRDefault="00E33C1C"/>
        </w:tc>
      </w:tr>
      <w:tr w:rsidR="00E33C1C">
        <w:trPr>
          <w:trHeight w:hRule="exact" w:val="2989"/>
        </w:trPr>
        <w:tc>
          <w:tcPr>
            <w:tcW w:w="9654" w:type="dxa"/>
            <w:shd w:val="clear" w:color="000000" w:fill="FFFFFF"/>
            <w:tcMar>
              <w:left w:w="34" w:type="dxa"/>
              <w:right w:w="34" w:type="dxa"/>
            </w:tcMar>
          </w:tcPr>
          <w:p w:rsidR="00E33C1C" w:rsidRDefault="0020104C">
            <w:pPr>
              <w:spacing w:after="0" w:line="240" w:lineRule="auto"/>
              <w:jc w:val="both"/>
              <w:rPr>
                <w:sz w:val="24"/>
                <w:szCs w:val="24"/>
              </w:rPr>
            </w:pPr>
            <w:r>
              <w:rPr>
                <w:rFonts w:ascii="Times New Roman" w:hAnsi="Times New Roman" w:cs="Times New Roman"/>
                <w:color w:val="000000"/>
                <w:sz w:val="24"/>
                <w:szCs w:val="24"/>
              </w:rPr>
              <w:t>Попадая в слаженный коллектив, новый сотрудник часто сталкивается со стрессом, вызванным всем новым, начиная от обстановки и коммуникации, заканчивая условиями труда и выполняемыми задачами. Если сотруднику не помочь в это время пройти адаптацию, он может не сосредоточиться на новых обязанностях и качественно их выполнять, а вынужден будет самостоятельно привыкать к новой обстановке, настраивать контакты с коллективом организации, справляться со стрессом. Это негативно отразится на его трудовой деятельности, и грозит убытками для всей компании. Поэтому многие организации внедряют систему адаптации персонала. Следуя четкой схеме, сотрудник полностью адаптируется уже спустя пару недель после вступления в новую должность, благодаря чему сможет выполнять свои функции максимально эффективно.</w:t>
            </w:r>
          </w:p>
        </w:tc>
      </w:tr>
      <w:tr w:rsidR="00E33C1C">
        <w:trPr>
          <w:trHeight w:hRule="exact" w:val="304"/>
        </w:trPr>
        <w:tc>
          <w:tcPr>
            <w:tcW w:w="9654" w:type="dxa"/>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b/>
                <w:color w:val="000000"/>
                <w:sz w:val="24"/>
                <w:szCs w:val="24"/>
              </w:rPr>
              <w:t>Тема 2. Основные элементы  адаптации: виды,цели.</w:t>
            </w:r>
          </w:p>
        </w:tc>
      </w:tr>
      <w:tr w:rsidR="00E33C1C">
        <w:trPr>
          <w:trHeight w:hRule="exact" w:val="2178"/>
        </w:trPr>
        <w:tc>
          <w:tcPr>
            <w:tcW w:w="9654" w:type="dxa"/>
            <w:shd w:val="clear" w:color="000000" w:fill="FFFFFF"/>
            <w:tcMar>
              <w:left w:w="34" w:type="dxa"/>
              <w:right w:w="34" w:type="dxa"/>
            </w:tcMar>
          </w:tcPr>
          <w:p w:rsidR="00E33C1C" w:rsidRDefault="0020104C">
            <w:pPr>
              <w:spacing w:after="0" w:line="240" w:lineRule="auto"/>
              <w:jc w:val="both"/>
              <w:rPr>
                <w:sz w:val="24"/>
                <w:szCs w:val="24"/>
              </w:rPr>
            </w:pPr>
            <w:r>
              <w:rPr>
                <w:rFonts w:ascii="Times New Roman" w:hAnsi="Times New Roman" w:cs="Times New Roman"/>
                <w:color w:val="000000"/>
                <w:sz w:val="24"/>
                <w:szCs w:val="24"/>
              </w:rPr>
              <w:t>• Термин «адаптация» пришел в кадровый менеджмент из биологии, где он буквально означал «приспособление». Под адаптацией понимают взаимное «прилаживание» среды и организма друг к другу.(боевое слаживание)</w:t>
            </w:r>
          </w:p>
          <w:p w:rsidR="00E33C1C" w:rsidRDefault="0020104C">
            <w:pPr>
              <w:spacing w:after="0" w:line="240" w:lineRule="auto"/>
              <w:jc w:val="both"/>
              <w:rPr>
                <w:sz w:val="24"/>
                <w:szCs w:val="24"/>
              </w:rPr>
            </w:pPr>
            <w:r>
              <w:rPr>
                <w:rFonts w:ascii="Times New Roman" w:hAnsi="Times New Roman" w:cs="Times New Roman"/>
                <w:color w:val="000000"/>
                <w:sz w:val="24"/>
                <w:szCs w:val="24"/>
              </w:rPr>
              <w:t>• Применительно к профессиональной деятельности мы можем определить трудовую адаптацию как влияние организации на поведение появившегося в ней сотрудника с целью включения в ее функционирование с максимально эффективным взаимодействием. Она включает и обратный процесс: сотрудник также приспосабливает к себе какие-то моменты в деятельности организации.</w:t>
            </w:r>
          </w:p>
        </w:tc>
      </w:tr>
      <w:tr w:rsidR="00E33C1C">
        <w:trPr>
          <w:trHeight w:hRule="exact" w:val="304"/>
        </w:trPr>
        <w:tc>
          <w:tcPr>
            <w:tcW w:w="9654" w:type="dxa"/>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b/>
                <w:color w:val="000000"/>
                <w:sz w:val="24"/>
                <w:szCs w:val="24"/>
              </w:rPr>
              <w:t>Тема 3. Эффективное управление адаптацией персонала</w:t>
            </w:r>
          </w:p>
        </w:tc>
      </w:tr>
      <w:tr w:rsidR="00E33C1C">
        <w:trPr>
          <w:trHeight w:hRule="exact" w:val="1637"/>
        </w:trPr>
        <w:tc>
          <w:tcPr>
            <w:tcW w:w="9654" w:type="dxa"/>
            <w:shd w:val="clear" w:color="000000" w:fill="FFFFFF"/>
            <w:tcMar>
              <w:left w:w="34" w:type="dxa"/>
              <w:right w:w="34" w:type="dxa"/>
            </w:tcMar>
          </w:tcPr>
          <w:p w:rsidR="00E33C1C" w:rsidRDefault="0020104C">
            <w:pPr>
              <w:spacing w:after="0" w:line="240" w:lineRule="auto"/>
              <w:jc w:val="both"/>
              <w:rPr>
                <w:sz w:val="24"/>
                <w:szCs w:val="24"/>
              </w:rPr>
            </w:pPr>
            <w:r>
              <w:rPr>
                <w:rFonts w:ascii="Times New Roman" w:hAnsi="Times New Roman" w:cs="Times New Roman"/>
                <w:color w:val="000000"/>
                <w:sz w:val="24"/>
                <w:szCs w:val="24"/>
              </w:rPr>
              <w:t>• Снижение расходов на персонал(всех затрат на поиск, оценку и отбор персонала);</w:t>
            </w:r>
          </w:p>
          <w:p w:rsidR="00E33C1C" w:rsidRDefault="0020104C">
            <w:pPr>
              <w:spacing w:after="0" w:line="240" w:lineRule="auto"/>
              <w:jc w:val="both"/>
              <w:rPr>
                <w:sz w:val="24"/>
                <w:szCs w:val="24"/>
              </w:rPr>
            </w:pPr>
            <w:r>
              <w:rPr>
                <w:rFonts w:ascii="Times New Roman" w:hAnsi="Times New Roman" w:cs="Times New Roman"/>
                <w:color w:val="000000"/>
                <w:sz w:val="24"/>
                <w:szCs w:val="24"/>
              </w:rPr>
              <w:t>• Быстрое включение новых работников в коллектив;</w:t>
            </w:r>
          </w:p>
          <w:p w:rsidR="00E33C1C" w:rsidRDefault="00E33C1C">
            <w:pPr>
              <w:spacing w:after="0" w:line="240" w:lineRule="auto"/>
              <w:jc w:val="both"/>
              <w:rPr>
                <w:sz w:val="24"/>
                <w:szCs w:val="24"/>
              </w:rPr>
            </w:pPr>
          </w:p>
          <w:p w:rsidR="00E33C1C" w:rsidRDefault="0020104C">
            <w:pPr>
              <w:spacing w:after="0" w:line="240" w:lineRule="auto"/>
              <w:jc w:val="both"/>
              <w:rPr>
                <w:sz w:val="24"/>
                <w:szCs w:val="24"/>
              </w:rPr>
            </w:pPr>
            <w:r>
              <w:rPr>
                <w:rFonts w:ascii="Times New Roman" w:hAnsi="Times New Roman" w:cs="Times New Roman"/>
                <w:color w:val="000000"/>
                <w:sz w:val="24"/>
                <w:szCs w:val="24"/>
              </w:rPr>
              <w:t>Достижение в короткие сроки выполнения производственных норм и заданий, требуемых объемов  производства или уверенное выполнение должностных обязанностей.</w:t>
            </w:r>
          </w:p>
        </w:tc>
      </w:tr>
      <w:tr w:rsidR="00E33C1C">
        <w:trPr>
          <w:trHeight w:hRule="exact" w:val="304"/>
        </w:trPr>
        <w:tc>
          <w:tcPr>
            <w:tcW w:w="9654" w:type="dxa"/>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b/>
                <w:color w:val="000000"/>
                <w:sz w:val="24"/>
                <w:szCs w:val="24"/>
              </w:rPr>
              <w:t>Тема 5. Социальная адаптация как элемент кадровой политики</w:t>
            </w:r>
          </w:p>
        </w:tc>
      </w:tr>
    </w:tbl>
    <w:p w:rsidR="00E33C1C" w:rsidRDefault="002010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C1C">
        <w:trPr>
          <w:trHeight w:hRule="exact" w:val="2448"/>
        </w:trPr>
        <w:tc>
          <w:tcPr>
            <w:tcW w:w="9654" w:type="dxa"/>
            <w:shd w:val="clear" w:color="000000" w:fill="FFFFFF"/>
            <w:tcMar>
              <w:left w:w="34" w:type="dxa"/>
              <w:right w:w="34" w:type="dxa"/>
            </w:tcMar>
          </w:tcPr>
          <w:p w:rsidR="00E33C1C" w:rsidRDefault="0020104C">
            <w:pPr>
              <w:spacing w:after="0" w:line="240" w:lineRule="auto"/>
              <w:jc w:val="both"/>
              <w:rPr>
                <w:sz w:val="24"/>
                <w:szCs w:val="24"/>
              </w:rPr>
            </w:pPr>
            <w:r>
              <w:rPr>
                <w:rFonts w:ascii="Times New Roman" w:hAnsi="Times New Roman" w:cs="Times New Roman"/>
                <w:color w:val="000000"/>
                <w:sz w:val="24"/>
                <w:szCs w:val="24"/>
              </w:rPr>
              <w:lastRenderedPageBreak/>
              <w:t>• Подбор и прием на работу представляет собой довольно длительный и дорогостоящий процесс -- к первому дню работы нового сотрудника компания уже затрачивает на него значительные средства. Поэтому компания заинтересована в том, чтобы принятый на работу сотрудник не уволился через несколько месяцев. Однако, как показывает практика, наиболее высокий процент принятых на работу покидает организацию именно в течение первых трех месяцев. Основные причины ухода -- несовпадение реальности с ожиданиями и сложность интеграции в новую организацию. Помочь сотруднику успешно влиться в новую организацию -- важнейшая задача его руководителя и специалистов по кадрам.</w:t>
            </w:r>
          </w:p>
        </w:tc>
      </w:tr>
      <w:tr w:rsidR="00E33C1C">
        <w:trPr>
          <w:trHeight w:hRule="exact" w:val="304"/>
        </w:trPr>
        <w:tc>
          <w:tcPr>
            <w:tcW w:w="9654" w:type="dxa"/>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b/>
                <w:color w:val="000000"/>
                <w:sz w:val="24"/>
                <w:szCs w:val="24"/>
              </w:rPr>
              <w:t>Тема 6. Психологические проблемы адаптации</w:t>
            </w:r>
          </w:p>
        </w:tc>
      </w:tr>
      <w:tr w:rsidR="00E33C1C">
        <w:trPr>
          <w:trHeight w:hRule="exact" w:val="2719"/>
        </w:trPr>
        <w:tc>
          <w:tcPr>
            <w:tcW w:w="9654" w:type="dxa"/>
            <w:shd w:val="clear" w:color="000000" w:fill="FFFFFF"/>
            <w:tcMar>
              <w:left w:w="34" w:type="dxa"/>
              <w:right w:w="34" w:type="dxa"/>
            </w:tcMar>
          </w:tcPr>
          <w:p w:rsidR="00E33C1C" w:rsidRDefault="0020104C">
            <w:pPr>
              <w:spacing w:after="0" w:line="240" w:lineRule="auto"/>
              <w:jc w:val="both"/>
              <w:rPr>
                <w:sz w:val="24"/>
                <w:szCs w:val="24"/>
              </w:rPr>
            </w:pPr>
            <w:r>
              <w:rPr>
                <w:rFonts w:ascii="Times New Roman" w:hAnsi="Times New Roman" w:cs="Times New Roman"/>
                <w:color w:val="000000"/>
                <w:sz w:val="24"/>
                <w:szCs w:val="24"/>
              </w:rPr>
              <w:t>• Соответственно этим сферам жизни и деятельности человека выделяют и основные виды психологической адаптации:</w:t>
            </w:r>
          </w:p>
          <w:p w:rsidR="00E33C1C" w:rsidRDefault="00E33C1C">
            <w:pPr>
              <w:spacing w:after="0" w:line="240" w:lineRule="auto"/>
              <w:jc w:val="both"/>
              <w:rPr>
                <w:sz w:val="24"/>
                <w:szCs w:val="24"/>
              </w:rPr>
            </w:pPr>
          </w:p>
          <w:p w:rsidR="00E33C1C" w:rsidRDefault="0020104C">
            <w:pPr>
              <w:spacing w:after="0" w:line="240" w:lineRule="auto"/>
              <w:jc w:val="both"/>
              <w:rPr>
                <w:sz w:val="24"/>
                <w:szCs w:val="24"/>
              </w:rPr>
            </w:pPr>
            <w:r>
              <w:rPr>
                <w:rFonts w:ascii="Times New Roman" w:hAnsi="Times New Roman" w:cs="Times New Roman"/>
                <w:color w:val="000000"/>
                <w:sz w:val="24"/>
                <w:szCs w:val="24"/>
              </w:rPr>
              <w:t>• социальную психологическую адаптацию личности,</w:t>
            </w:r>
          </w:p>
          <w:p w:rsidR="00E33C1C" w:rsidRDefault="0020104C">
            <w:pPr>
              <w:spacing w:after="0" w:line="240" w:lineRule="auto"/>
              <w:jc w:val="both"/>
              <w:rPr>
                <w:sz w:val="24"/>
                <w:szCs w:val="24"/>
              </w:rPr>
            </w:pPr>
            <w:r>
              <w:rPr>
                <w:rFonts w:ascii="Times New Roman" w:hAnsi="Times New Roman" w:cs="Times New Roman"/>
                <w:color w:val="000000"/>
                <w:sz w:val="24"/>
                <w:szCs w:val="24"/>
              </w:rPr>
              <w:t>• социально-психологическую адаптацию личности,</w:t>
            </w:r>
          </w:p>
          <w:p w:rsidR="00E33C1C" w:rsidRDefault="0020104C">
            <w:pPr>
              <w:spacing w:after="0" w:line="240" w:lineRule="auto"/>
              <w:jc w:val="both"/>
              <w:rPr>
                <w:sz w:val="24"/>
                <w:szCs w:val="24"/>
              </w:rPr>
            </w:pPr>
            <w:r>
              <w:rPr>
                <w:rFonts w:ascii="Times New Roman" w:hAnsi="Times New Roman" w:cs="Times New Roman"/>
                <w:color w:val="000000"/>
                <w:sz w:val="24"/>
                <w:szCs w:val="24"/>
              </w:rPr>
              <w:t>• профессионально-деятельностную психологическую адаптацию личности,</w:t>
            </w:r>
          </w:p>
          <w:p w:rsidR="00E33C1C" w:rsidRDefault="0020104C">
            <w:pPr>
              <w:spacing w:after="0" w:line="240" w:lineRule="auto"/>
              <w:jc w:val="both"/>
              <w:rPr>
                <w:sz w:val="24"/>
                <w:szCs w:val="24"/>
              </w:rPr>
            </w:pPr>
            <w:r>
              <w:rPr>
                <w:rFonts w:ascii="Times New Roman" w:hAnsi="Times New Roman" w:cs="Times New Roman"/>
                <w:color w:val="000000"/>
                <w:sz w:val="24"/>
                <w:szCs w:val="24"/>
              </w:rPr>
              <w:t>• экологическую психологическую адаптацию личности.</w:t>
            </w:r>
          </w:p>
          <w:p w:rsidR="00E33C1C" w:rsidRDefault="0020104C">
            <w:pPr>
              <w:spacing w:after="0" w:line="240" w:lineRule="auto"/>
              <w:jc w:val="both"/>
              <w:rPr>
                <w:sz w:val="24"/>
                <w:szCs w:val="24"/>
              </w:rPr>
            </w:pPr>
            <w:r>
              <w:rPr>
                <w:rFonts w:ascii="Times New Roman" w:hAnsi="Times New Roman" w:cs="Times New Roman"/>
                <w:color w:val="000000"/>
                <w:sz w:val="24"/>
                <w:szCs w:val="24"/>
              </w:rPr>
              <w:t>• Психологическая адаптация - это процесс психологической включённости личности в системы социальных, социально-психологических и профессионально-деятельностных связей и отношений, в исполнение соответствующих ролевых функций.</w:t>
            </w:r>
          </w:p>
        </w:tc>
      </w:tr>
      <w:tr w:rsidR="00E33C1C">
        <w:trPr>
          <w:trHeight w:hRule="exact" w:val="304"/>
        </w:trPr>
        <w:tc>
          <w:tcPr>
            <w:tcW w:w="9654" w:type="dxa"/>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b/>
                <w:color w:val="000000"/>
                <w:sz w:val="24"/>
                <w:szCs w:val="24"/>
              </w:rPr>
              <w:t>Тема 7. Программа наставничества: цели, участники, преимущества</w:t>
            </w:r>
          </w:p>
        </w:tc>
      </w:tr>
      <w:tr w:rsidR="00E33C1C">
        <w:trPr>
          <w:trHeight w:hRule="exact" w:val="4071"/>
        </w:trPr>
        <w:tc>
          <w:tcPr>
            <w:tcW w:w="9654" w:type="dxa"/>
            <w:shd w:val="clear" w:color="000000" w:fill="FFFFFF"/>
            <w:tcMar>
              <w:left w:w="34" w:type="dxa"/>
              <w:right w:w="34" w:type="dxa"/>
            </w:tcMar>
          </w:tcPr>
          <w:p w:rsidR="00E33C1C" w:rsidRDefault="0020104C">
            <w:pPr>
              <w:spacing w:after="0" w:line="240" w:lineRule="auto"/>
              <w:jc w:val="both"/>
              <w:rPr>
                <w:sz w:val="24"/>
                <w:szCs w:val="24"/>
              </w:rPr>
            </w:pPr>
            <w:r>
              <w:rPr>
                <w:rFonts w:ascii="Times New Roman" w:hAnsi="Times New Roman" w:cs="Times New Roman"/>
                <w:color w:val="000000"/>
                <w:sz w:val="24"/>
                <w:szCs w:val="24"/>
              </w:rPr>
              <w:t>• Наставничество - это процесс, в котором один человек (наставник) ответствен за должностное продвижение и развитие другого человека («новичка» или наставляемого) вне рамок обычных взаимоотношений менеджера и подчиненного.</w:t>
            </w:r>
          </w:p>
          <w:p w:rsidR="00E33C1C" w:rsidRDefault="0020104C">
            <w:pPr>
              <w:spacing w:after="0" w:line="240" w:lineRule="auto"/>
              <w:jc w:val="both"/>
              <w:rPr>
                <w:sz w:val="24"/>
                <w:szCs w:val="24"/>
              </w:rPr>
            </w:pPr>
            <w:r>
              <w:rPr>
                <w:rFonts w:ascii="Times New Roman" w:hAnsi="Times New Roman" w:cs="Times New Roman"/>
                <w:color w:val="000000"/>
                <w:sz w:val="24"/>
                <w:szCs w:val="24"/>
              </w:rPr>
              <w:t>• Наставничество является одним из самых старых и наиболее эффективных способов передачи знаний и навыков молодым сотрудникам предприятий в процессе их адаптации в новом коллективе. При работе с новыми кадрами наставничество носит характер постоянного метода обучения сотрудников непосредственно на рабочем месте.</w:t>
            </w:r>
          </w:p>
          <w:p w:rsidR="00E33C1C" w:rsidRDefault="00E33C1C">
            <w:pPr>
              <w:spacing w:after="0" w:line="240" w:lineRule="auto"/>
              <w:jc w:val="both"/>
              <w:rPr>
                <w:sz w:val="24"/>
                <w:szCs w:val="24"/>
              </w:rPr>
            </w:pPr>
          </w:p>
          <w:p w:rsidR="00E33C1C" w:rsidRDefault="0020104C">
            <w:pPr>
              <w:spacing w:after="0" w:line="240" w:lineRule="auto"/>
              <w:jc w:val="both"/>
              <w:rPr>
                <w:sz w:val="24"/>
                <w:szCs w:val="24"/>
              </w:rPr>
            </w:pPr>
            <w:r>
              <w:rPr>
                <w:rFonts w:ascii="Times New Roman" w:hAnsi="Times New Roman" w:cs="Times New Roman"/>
                <w:color w:val="000000"/>
                <w:sz w:val="24"/>
                <w:szCs w:val="24"/>
              </w:rPr>
              <w:t>• Наставничество - это процесс, в котором один человек (наставник) ответствен за должностное продвижение и развитие другого человека («новичка» или наставляемого) вне рамок обычных взаимоотношений менеджера и подчиненного.</w:t>
            </w:r>
          </w:p>
          <w:p w:rsidR="00E33C1C" w:rsidRDefault="0020104C">
            <w:pPr>
              <w:spacing w:after="0" w:line="240" w:lineRule="auto"/>
              <w:jc w:val="both"/>
              <w:rPr>
                <w:sz w:val="24"/>
                <w:szCs w:val="24"/>
              </w:rPr>
            </w:pPr>
            <w:r>
              <w:rPr>
                <w:rFonts w:ascii="Times New Roman" w:hAnsi="Times New Roman" w:cs="Times New Roman"/>
                <w:color w:val="000000"/>
                <w:sz w:val="24"/>
                <w:szCs w:val="24"/>
              </w:rPr>
              <w:t>• Наставничество является одним из самых старых и наиболее эффективных способов передачи знаний и навыков молодым сотрудникам предприятий в процессе их адаптации в новом коллективе. При работе с новыми кадрами наставничество носит характер постоянного метода обучения сотрудников непосредственно на рабочем месте.</w:t>
            </w:r>
          </w:p>
        </w:tc>
      </w:tr>
      <w:tr w:rsidR="00E33C1C">
        <w:trPr>
          <w:trHeight w:hRule="exact" w:val="304"/>
        </w:trPr>
        <w:tc>
          <w:tcPr>
            <w:tcW w:w="9654" w:type="dxa"/>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b/>
                <w:color w:val="000000"/>
                <w:sz w:val="24"/>
                <w:szCs w:val="24"/>
              </w:rPr>
              <w:t>Тема 8. Место адаптации в системе управления персоналом</w:t>
            </w:r>
          </w:p>
        </w:tc>
      </w:tr>
      <w:tr w:rsidR="00E33C1C">
        <w:trPr>
          <w:trHeight w:hRule="exact" w:val="2178"/>
        </w:trPr>
        <w:tc>
          <w:tcPr>
            <w:tcW w:w="9654" w:type="dxa"/>
            <w:shd w:val="clear" w:color="000000" w:fill="FFFFFF"/>
            <w:tcMar>
              <w:left w:w="34" w:type="dxa"/>
              <w:right w:w="34" w:type="dxa"/>
            </w:tcMar>
          </w:tcPr>
          <w:p w:rsidR="00E33C1C" w:rsidRDefault="0020104C">
            <w:pPr>
              <w:spacing w:after="0" w:line="240" w:lineRule="auto"/>
              <w:jc w:val="both"/>
              <w:rPr>
                <w:sz w:val="24"/>
                <w:szCs w:val="24"/>
              </w:rPr>
            </w:pPr>
            <w:r>
              <w:rPr>
                <w:rFonts w:ascii="Times New Roman" w:hAnsi="Times New Roman" w:cs="Times New Roman"/>
                <w:color w:val="000000"/>
                <w:sz w:val="24"/>
                <w:szCs w:val="24"/>
              </w:rPr>
              <w:t>• Адаптация персонала на рабочем месте является необходимым звеном кадрового менеджмента. К сожалению, важность мероприятий по профориентации и адаптации работников в нашей стране не достаточно серьезно воспринимается кадровыми службами на протяжении долгого периода. До сих пор многие государственные предприятия и коммерческие организации не имеют даже базовых программ адаптации. В то же время, имеется большой зарубежный опыт использования адаптационных техник, который только в последнее время стали перенимать отечественные кадровики.</w:t>
            </w:r>
          </w:p>
        </w:tc>
      </w:tr>
      <w:tr w:rsidR="00E33C1C">
        <w:trPr>
          <w:trHeight w:hRule="exact" w:val="304"/>
        </w:trPr>
        <w:tc>
          <w:tcPr>
            <w:tcW w:w="9654" w:type="dxa"/>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b/>
                <w:color w:val="000000"/>
                <w:sz w:val="24"/>
                <w:szCs w:val="24"/>
              </w:rPr>
              <w:t>Тема 9. Адаптация персонала как метод повышения эффективности компании</w:t>
            </w:r>
          </w:p>
        </w:tc>
      </w:tr>
      <w:tr w:rsidR="00E33C1C">
        <w:trPr>
          <w:trHeight w:hRule="exact" w:val="2755"/>
        </w:trPr>
        <w:tc>
          <w:tcPr>
            <w:tcW w:w="9654" w:type="dxa"/>
            <w:shd w:val="clear" w:color="000000" w:fill="FFFFFF"/>
            <w:tcMar>
              <w:left w:w="34" w:type="dxa"/>
              <w:right w:w="34" w:type="dxa"/>
            </w:tcMar>
          </w:tcPr>
          <w:p w:rsidR="00E33C1C" w:rsidRDefault="0020104C">
            <w:pPr>
              <w:spacing w:after="0" w:line="240" w:lineRule="auto"/>
              <w:jc w:val="both"/>
              <w:rPr>
                <w:sz w:val="24"/>
                <w:szCs w:val="24"/>
              </w:rPr>
            </w:pPr>
            <w:r>
              <w:rPr>
                <w:rFonts w:ascii="Times New Roman" w:hAnsi="Times New Roman" w:cs="Times New Roman"/>
                <w:color w:val="000000"/>
                <w:sz w:val="24"/>
                <w:szCs w:val="24"/>
              </w:rPr>
              <w:t>• Можно оценить экономическую эффективность разных аспектов процесса адаптации –</w:t>
            </w:r>
          </w:p>
          <w:p w:rsidR="00E33C1C" w:rsidRDefault="0020104C">
            <w:pPr>
              <w:spacing w:after="0" w:line="240" w:lineRule="auto"/>
              <w:jc w:val="both"/>
              <w:rPr>
                <w:sz w:val="24"/>
                <w:szCs w:val="24"/>
              </w:rPr>
            </w:pPr>
            <w:r>
              <w:rPr>
                <w:rFonts w:ascii="Times New Roman" w:hAnsi="Times New Roman" w:cs="Times New Roman"/>
                <w:color w:val="000000"/>
                <w:sz w:val="24"/>
                <w:szCs w:val="24"/>
              </w:rPr>
              <w:t>• систему адаптации в целом,</w:t>
            </w:r>
          </w:p>
          <w:p w:rsidR="00E33C1C" w:rsidRDefault="0020104C">
            <w:pPr>
              <w:spacing w:after="0" w:line="240" w:lineRule="auto"/>
              <w:jc w:val="both"/>
              <w:rPr>
                <w:sz w:val="24"/>
                <w:szCs w:val="24"/>
              </w:rPr>
            </w:pPr>
            <w:r>
              <w:rPr>
                <w:rFonts w:ascii="Times New Roman" w:hAnsi="Times New Roman" w:cs="Times New Roman"/>
                <w:color w:val="000000"/>
                <w:sz w:val="24"/>
                <w:szCs w:val="24"/>
              </w:rPr>
              <w:t>• адаптацию отдельного сотрудника,</w:t>
            </w:r>
          </w:p>
          <w:p w:rsidR="00E33C1C" w:rsidRDefault="0020104C">
            <w:pPr>
              <w:spacing w:after="0" w:line="240" w:lineRule="auto"/>
              <w:jc w:val="both"/>
              <w:rPr>
                <w:sz w:val="24"/>
                <w:szCs w:val="24"/>
              </w:rPr>
            </w:pPr>
            <w:r>
              <w:rPr>
                <w:rFonts w:ascii="Times New Roman" w:hAnsi="Times New Roman" w:cs="Times New Roman"/>
                <w:color w:val="000000"/>
                <w:sz w:val="24"/>
                <w:szCs w:val="24"/>
              </w:rPr>
              <w:t>• конкретное мероприятие.</w:t>
            </w:r>
          </w:p>
          <w:p w:rsidR="00E33C1C" w:rsidRDefault="0020104C">
            <w:pPr>
              <w:spacing w:after="0" w:line="240" w:lineRule="auto"/>
              <w:jc w:val="both"/>
              <w:rPr>
                <w:sz w:val="24"/>
                <w:szCs w:val="24"/>
              </w:rPr>
            </w:pPr>
            <w:r>
              <w:rPr>
                <w:rFonts w:ascii="Times New Roman" w:hAnsi="Times New Roman" w:cs="Times New Roman"/>
                <w:color w:val="000000"/>
                <w:sz w:val="24"/>
                <w:szCs w:val="24"/>
              </w:rPr>
              <w:t>• Необходимо произвести расчеты и на их основании принимать обоснованные управленческие решения. Целью  является наиболее полное исследование эффективности существующей системы адаптации персонала в организации на основе исследования критериев успешной адаптации, включающее:</w:t>
            </w:r>
          </w:p>
          <w:p w:rsidR="00E33C1C" w:rsidRDefault="0020104C">
            <w:pPr>
              <w:spacing w:after="0" w:line="240" w:lineRule="auto"/>
              <w:jc w:val="both"/>
              <w:rPr>
                <w:sz w:val="24"/>
                <w:szCs w:val="24"/>
              </w:rPr>
            </w:pPr>
            <w:r>
              <w:rPr>
                <w:rFonts w:ascii="Times New Roman" w:hAnsi="Times New Roman" w:cs="Times New Roman"/>
                <w:color w:val="000000"/>
                <w:sz w:val="24"/>
                <w:szCs w:val="24"/>
              </w:rPr>
              <w:t>• 1. Анализ сроков овладения профессиональными навыками.</w:t>
            </w:r>
          </w:p>
        </w:tc>
      </w:tr>
    </w:tbl>
    <w:p w:rsidR="00E33C1C" w:rsidRDefault="002010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C1C">
        <w:trPr>
          <w:trHeight w:hRule="exact" w:val="1096"/>
        </w:trPr>
        <w:tc>
          <w:tcPr>
            <w:tcW w:w="9654" w:type="dxa"/>
            <w:shd w:val="clear" w:color="000000" w:fill="FFFFFF"/>
            <w:tcMar>
              <w:left w:w="34" w:type="dxa"/>
              <w:right w:w="34" w:type="dxa"/>
            </w:tcMar>
          </w:tcPr>
          <w:p w:rsidR="00E33C1C" w:rsidRDefault="0020104C">
            <w:pPr>
              <w:spacing w:after="0" w:line="240" w:lineRule="auto"/>
              <w:jc w:val="both"/>
              <w:rPr>
                <w:sz w:val="24"/>
                <w:szCs w:val="24"/>
              </w:rPr>
            </w:pPr>
            <w:r>
              <w:rPr>
                <w:rFonts w:ascii="Times New Roman" w:hAnsi="Times New Roman" w:cs="Times New Roman"/>
                <w:color w:val="000000"/>
                <w:sz w:val="24"/>
                <w:szCs w:val="24"/>
              </w:rPr>
              <w:lastRenderedPageBreak/>
              <w:t>• 2. Анализ удовлетворенности работой.</w:t>
            </w:r>
          </w:p>
          <w:p w:rsidR="00E33C1C" w:rsidRDefault="0020104C">
            <w:pPr>
              <w:spacing w:after="0" w:line="240" w:lineRule="auto"/>
              <w:jc w:val="both"/>
              <w:rPr>
                <w:sz w:val="24"/>
                <w:szCs w:val="24"/>
              </w:rPr>
            </w:pPr>
            <w:r>
              <w:rPr>
                <w:rFonts w:ascii="Times New Roman" w:hAnsi="Times New Roman" w:cs="Times New Roman"/>
                <w:color w:val="000000"/>
                <w:sz w:val="24"/>
                <w:szCs w:val="24"/>
              </w:rPr>
              <w:t>• 3. Анализ текучести кадров.</w:t>
            </w:r>
          </w:p>
          <w:p w:rsidR="00E33C1C" w:rsidRDefault="0020104C">
            <w:pPr>
              <w:spacing w:after="0" w:line="240" w:lineRule="auto"/>
              <w:jc w:val="both"/>
              <w:rPr>
                <w:sz w:val="24"/>
                <w:szCs w:val="24"/>
              </w:rPr>
            </w:pPr>
            <w:r>
              <w:rPr>
                <w:rFonts w:ascii="Times New Roman" w:hAnsi="Times New Roman" w:cs="Times New Roman"/>
                <w:color w:val="000000"/>
                <w:sz w:val="24"/>
                <w:szCs w:val="24"/>
              </w:rPr>
              <w:t>•  4. Расчет экономической эффективности работы службы по управлению персоналом и адаптации в целом.</w:t>
            </w:r>
          </w:p>
        </w:tc>
      </w:tr>
      <w:tr w:rsidR="00E33C1C">
        <w:trPr>
          <w:trHeight w:hRule="exact" w:val="304"/>
        </w:trPr>
        <w:tc>
          <w:tcPr>
            <w:tcW w:w="9654" w:type="dxa"/>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b/>
                <w:color w:val="000000"/>
                <w:sz w:val="24"/>
                <w:szCs w:val="24"/>
              </w:rPr>
              <w:t>Тема 10. Адаптация и развитие персонала компании</w:t>
            </w:r>
          </w:p>
        </w:tc>
      </w:tr>
      <w:tr w:rsidR="00E33C1C">
        <w:trPr>
          <w:trHeight w:hRule="exact" w:val="2448"/>
        </w:trPr>
        <w:tc>
          <w:tcPr>
            <w:tcW w:w="9654" w:type="dxa"/>
            <w:shd w:val="clear" w:color="000000" w:fill="FFFFFF"/>
            <w:tcMar>
              <w:left w:w="34" w:type="dxa"/>
              <w:right w:w="34" w:type="dxa"/>
            </w:tcMar>
          </w:tcPr>
          <w:p w:rsidR="00E33C1C" w:rsidRDefault="0020104C">
            <w:pPr>
              <w:spacing w:after="0" w:line="240" w:lineRule="auto"/>
              <w:jc w:val="both"/>
              <w:rPr>
                <w:sz w:val="24"/>
                <w:szCs w:val="24"/>
              </w:rPr>
            </w:pPr>
            <w:r>
              <w:rPr>
                <w:rFonts w:ascii="Times New Roman" w:hAnsi="Times New Roman" w:cs="Times New Roman"/>
                <w:color w:val="000000"/>
                <w:sz w:val="24"/>
                <w:szCs w:val="24"/>
              </w:rPr>
              <w:t>• Подбор и прием на работу представляет собой довольно длительный и дорогостоящий процесс - к первому дню работы нового сотрудника компания уже затрачивает на него значительные средства. Поэтому компания заинтересована в том, чтобы принятый на работу сотрудник не уволился через несколько месяцев. Однако, как показывает статистика, наиболее высокий процент принятых на работу покидает организацию именно в течение первых трех месяцев. Основные причины ухода - несовпадение реальности с ожиданиями и сложность интеграции в новую организацию. Помочь сотруднику успешно влиться в новую организацию - важнейшая задача его руководителя и специалистов по кадрам.</w:t>
            </w:r>
          </w:p>
        </w:tc>
      </w:tr>
      <w:tr w:rsidR="00E33C1C">
        <w:trPr>
          <w:trHeight w:hRule="exact" w:val="304"/>
        </w:trPr>
        <w:tc>
          <w:tcPr>
            <w:tcW w:w="9654" w:type="dxa"/>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b/>
                <w:color w:val="000000"/>
                <w:sz w:val="24"/>
                <w:szCs w:val="24"/>
              </w:rPr>
              <w:t>Тема 11.Методы оценки эффективности системы адаптации и развития персонала</w:t>
            </w:r>
          </w:p>
        </w:tc>
      </w:tr>
      <w:tr w:rsidR="00E33C1C">
        <w:trPr>
          <w:trHeight w:hRule="exact" w:val="2719"/>
        </w:trPr>
        <w:tc>
          <w:tcPr>
            <w:tcW w:w="9654" w:type="dxa"/>
            <w:shd w:val="clear" w:color="000000" w:fill="FFFFFF"/>
            <w:tcMar>
              <w:left w:w="34" w:type="dxa"/>
              <w:right w:w="34" w:type="dxa"/>
            </w:tcMar>
          </w:tcPr>
          <w:p w:rsidR="00E33C1C" w:rsidRDefault="0020104C">
            <w:pPr>
              <w:spacing w:after="0" w:line="240" w:lineRule="auto"/>
              <w:jc w:val="both"/>
              <w:rPr>
                <w:sz w:val="24"/>
                <w:szCs w:val="24"/>
              </w:rPr>
            </w:pPr>
            <w:r>
              <w:rPr>
                <w:rFonts w:ascii="Times New Roman" w:hAnsi="Times New Roman" w:cs="Times New Roman"/>
                <w:color w:val="000000"/>
                <w:sz w:val="24"/>
                <w:szCs w:val="24"/>
              </w:rPr>
              <w:t>Исходя из поставленной цели, объекта и предмета исследования будет целесообразным решение следующих задач:</w:t>
            </w:r>
          </w:p>
          <w:p w:rsidR="00E33C1C" w:rsidRDefault="0020104C">
            <w:pPr>
              <w:spacing w:after="0" w:line="240" w:lineRule="auto"/>
              <w:jc w:val="both"/>
              <w:rPr>
                <w:sz w:val="24"/>
                <w:szCs w:val="24"/>
              </w:rPr>
            </w:pPr>
            <w:r>
              <w:rPr>
                <w:rFonts w:ascii="Times New Roman" w:hAnsi="Times New Roman" w:cs="Times New Roman"/>
                <w:color w:val="000000"/>
                <w:sz w:val="24"/>
                <w:szCs w:val="24"/>
              </w:rPr>
              <w:t>1.Изучить сущность и основные особенности адаптации человека к организационному окружению.</w:t>
            </w:r>
          </w:p>
          <w:p w:rsidR="00E33C1C" w:rsidRDefault="0020104C">
            <w:pPr>
              <w:spacing w:after="0" w:line="240" w:lineRule="auto"/>
              <w:jc w:val="both"/>
              <w:rPr>
                <w:sz w:val="24"/>
                <w:szCs w:val="24"/>
              </w:rPr>
            </w:pPr>
            <w:r>
              <w:rPr>
                <w:rFonts w:ascii="Times New Roman" w:hAnsi="Times New Roman" w:cs="Times New Roman"/>
                <w:color w:val="000000"/>
                <w:sz w:val="24"/>
                <w:szCs w:val="24"/>
              </w:rPr>
              <w:t>2.Охарактеризовать социально-психологические детерминанты адаптации новых сотрудников и влияние адаптации на изменение поведения сотрудников в коммерческой организации.</w:t>
            </w:r>
          </w:p>
          <w:p w:rsidR="00E33C1C" w:rsidRDefault="0020104C">
            <w:pPr>
              <w:spacing w:after="0" w:line="240" w:lineRule="auto"/>
              <w:jc w:val="both"/>
              <w:rPr>
                <w:sz w:val="24"/>
                <w:szCs w:val="24"/>
              </w:rPr>
            </w:pPr>
            <w:r>
              <w:rPr>
                <w:rFonts w:ascii="Times New Roman" w:hAnsi="Times New Roman" w:cs="Times New Roman"/>
                <w:color w:val="000000"/>
                <w:sz w:val="24"/>
                <w:szCs w:val="24"/>
              </w:rPr>
              <w:t>3. Организовать практическое изучение адаптации персонала.</w:t>
            </w:r>
          </w:p>
          <w:p w:rsidR="00E33C1C" w:rsidRDefault="0020104C">
            <w:pPr>
              <w:spacing w:after="0" w:line="240" w:lineRule="auto"/>
              <w:jc w:val="both"/>
              <w:rPr>
                <w:sz w:val="24"/>
                <w:szCs w:val="24"/>
              </w:rPr>
            </w:pPr>
            <w:r>
              <w:rPr>
                <w:rFonts w:ascii="Times New Roman" w:hAnsi="Times New Roman" w:cs="Times New Roman"/>
                <w:color w:val="000000"/>
                <w:sz w:val="24"/>
                <w:szCs w:val="24"/>
              </w:rPr>
              <w:t>4. Обобщить полученные результаты исследования и разработать рекомендации по эффективной адаптации сотрудников.</w:t>
            </w:r>
          </w:p>
        </w:tc>
      </w:tr>
      <w:tr w:rsidR="00E33C1C">
        <w:trPr>
          <w:trHeight w:hRule="exact" w:val="304"/>
        </w:trPr>
        <w:tc>
          <w:tcPr>
            <w:tcW w:w="9654" w:type="dxa"/>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b/>
                <w:color w:val="000000"/>
                <w:sz w:val="24"/>
                <w:szCs w:val="24"/>
              </w:rPr>
              <w:t>Тема 12.Диагностика адаптации</w:t>
            </w:r>
          </w:p>
        </w:tc>
      </w:tr>
      <w:tr w:rsidR="00E33C1C">
        <w:trPr>
          <w:trHeight w:hRule="exact" w:val="2719"/>
        </w:trPr>
        <w:tc>
          <w:tcPr>
            <w:tcW w:w="9654" w:type="dxa"/>
            <w:shd w:val="clear" w:color="000000" w:fill="FFFFFF"/>
            <w:tcMar>
              <w:left w:w="34" w:type="dxa"/>
              <w:right w:w="34" w:type="dxa"/>
            </w:tcMar>
          </w:tcPr>
          <w:p w:rsidR="00E33C1C" w:rsidRDefault="0020104C">
            <w:pPr>
              <w:spacing w:after="0" w:line="240" w:lineRule="auto"/>
              <w:jc w:val="both"/>
              <w:rPr>
                <w:sz w:val="24"/>
                <w:szCs w:val="24"/>
              </w:rPr>
            </w:pPr>
            <w:r>
              <w:rPr>
                <w:rFonts w:ascii="Times New Roman" w:hAnsi="Times New Roman" w:cs="Times New Roman"/>
                <w:color w:val="000000"/>
                <w:sz w:val="24"/>
                <w:szCs w:val="24"/>
              </w:rPr>
              <w:t>В процесс диагностики мы ставим целью получение обратной связи, для оценки результатов адаптации а именно:</w:t>
            </w:r>
          </w:p>
          <w:p w:rsidR="00E33C1C" w:rsidRDefault="0020104C">
            <w:pPr>
              <w:spacing w:after="0" w:line="240" w:lineRule="auto"/>
              <w:jc w:val="both"/>
              <w:rPr>
                <w:sz w:val="24"/>
                <w:szCs w:val="24"/>
              </w:rPr>
            </w:pPr>
            <w:r>
              <w:rPr>
                <w:rFonts w:ascii="Times New Roman" w:hAnsi="Times New Roman" w:cs="Times New Roman"/>
                <w:color w:val="000000"/>
                <w:sz w:val="24"/>
                <w:szCs w:val="24"/>
              </w:rPr>
              <w:t>1. Отношение к большой группе (организации);</w:t>
            </w:r>
          </w:p>
          <w:p w:rsidR="00E33C1C" w:rsidRDefault="0020104C">
            <w:pPr>
              <w:spacing w:after="0" w:line="240" w:lineRule="auto"/>
              <w:jc w:val="both"/>
              <w:rPr>
                <w:sz w:val="24"/>
                <w:szCs w:val="24"/>
              </w:rPr>
            </w:pPr>
            <w:r>
              <w:rPr>
                <w:rFonts w:ascii="Times New Roman" w:hAnsi="Times New Roman" w:cs="Times New Roman"/>
                <w:color w:val="000000"/>
                <w:sz w:val="24"/>
                <w:szCs w:val="24"/>
              </w:rPr>
              <w:t>2. Отношения между коллегами;</w:t>
            </w:r>
          </w:p>
          <w:p w:rsidR="00E33C1C" w:rsidRDefault="0020104C">
            <w:pPr>
              <w:spacing w:after="0" w:line="240" w:lineRule="auto"/>
              <w:jc w:val="both"/>
              <w:rPr>
                <w:sz w:val="24"/>
                <w:szCs w:val="24"/>
              </w:rPr>
            </w:pPr>
            <w:r>
              <w:rPr>
                <w:rFonts w:ascii="Times New Roman" w:hAnsi="Times New Roman" w:cs="Times New Roman"/>
                <w:color w:val="000000"/>
                <w:sz w:val="24"/>
                <w:szCs w:val="24"/>
              </w:rPr>
              <w:t>3. Удовлетворенность своим положением в коллективе;</w:t>
            </w:r>
          </w:p>
          <w:p w:rsidR="00E33C1C" w:rsidRDefault="0020104C">
            <w:pPr>
              <w:spacing w:after="0" w:line="240" w:lineRule="auto"/>
              <w:jc w:val="both"/>
              <w:rPr>
                <w:sz w:val="24"/>
                <w:szCs w:val="24"/>
              </w:rPr>
            </w:pPr>
            <w:r>
              <w:rPr>
                <w:rFonts w:ascii="Times New Roman" w:hAnsi="Times New Roman" w:cs="Times New Roman"/>
                <w:color w:val="000000"/>
                <w:sz w:val="24"/>
                <w:szCs w:val="24"/>
              </w:rPr>
              <w:t>4. Отношение к малой группе;</w:t>
            </w:r>
          </w:p>
          <w:p w:rsidR="00E33C1C" w:rsidRDefault="0020104C">
            <w:pPr>
              <w:spacing w:after="0" w:line="240" w:lineRule="auto"/>
              <w:jc w:val="both"/>
              <w:rPr>
                <w:sz w:val="24"/>
                <w:szCs w:val="24"/>
              </w:rPr>
            </w:pPr>
            <w:r>
              <w:rPr>
                <w:rFonts w:ascii="Times New Roman" w:hAnsi="Times New Roman" w:cs="Times New Roman"/>
                <w:color w:val="000000"/>
                <w:sz w:val="24"/>
                <w:szCs w:val="24"/>
              </w:rPr>
              <w:t>5. Удовлетворенность условиями труда;</w:t>
            </w:r>
          </w:p>
          <w:p w:rsidR="00E33C1C" w:rsidRDefault="0020104C">
            <w:pPr>
              <w:spacing w:after="0" w:line="240" w:lineRule="auto"/>
              <w:jc w:val="both"/>
              <w:rPr>
                <w:sz w:val="24"/>
                <w:szCs w:val="24"/>
              </w:rPr>
            </w:pPr>
            <w:r>
              <w:rPr>
                <w:rFonts w:ascii="Times New Roman" w:hAnsi="Times New Roman" w:cs="Times New Roman"/>
                <w:color w:val="000000"/>
                <w:sz w:val="24"/>
                <w:szCs w:val="24"/>
              </w:rPr>
              <w:t>6. Удовлетворенность собой на работе;</w:t>
            </w:r>
          </w:p>
          <w:p w:rsidR="00E33C1C" w:rsidRDefault="0020104C">
            <w:pPr>
              <w:spacing w:after="0" w:line="240" w:lineRule="auto"/>
              <w:jc w:val="both"/>
              <w:rPr>
                <w:sz w:val="24"/>
                <w:szCs w:val="24"/>
              </w:rPr>
            </w:pPr>
            <w:r>
              <w:rPr>
                <w:rFonts w:ascii="Times New Roman" w:hAnsi="Times New Roman" w:cs="Times New Roman"/>
                <w:color w:val="000000"/>
                <w:sz w:val="24"/>
                <w:szCs w:val="24"/>
              </w:rPr>
              <w:t>7. Оценка коллективизма;</w:t>
            </w:r>
          </w:p>
          <w:p w:rsidR="00E33C1C" w:rsidRDefault="0020104C">
            <w:pPr>
              <w:spacing w:after="0" w:line="240" w:lineRule="auto"/>
              <w:jc w:val="both"/>
              <w:rPr>
                <w:sz w:val="24"/>
                <w:szCs w:val="24"/>
              </w:rPr>
            </w:pPr>
            <w:r>
              <w:rPr>
                <w:rFonts w:ascii="Times New Roman" w:hAnsi="Times New Roman" w:cs="Times New Roman"/>
                <w:color w:val="000000"/>
                <w:sz w:val="24"/>
                <w:szCs w:val="24"/>
              </w:rPr>
              <w:t>8. Удовлетворенность работой;</w:t>
            </w:r>
          </w:p>
        </w:tc>
      </w:tr>
      <w:tr w:rsidR="00E33C1C">
        <w:trPr>
          <w:trHeight w:hRule="exact" w:val="277"/>
        </w:trPr>
        <w:tc>
          <w:tcPr>
            <w:tcW w:w="9654" w:type="dxa"/>
            <w:shd w:val="clear" w:color="000000" w:fill="FFFFFF"/>
            <w:tcMar>
              <w:left w:w="34" w:type="dxa"/>
              <w:right w:w="34" w:type="dxa"/>
            </w:tcMar>
          </w:tcPr>
          <w:p w:rsidR="00E33C1C" w:rsidRDefault="00E33C1C"/>
        </w:tc>
      </w:tr>
      <w:tr w:rsidR="00E33C1C">
        <w:trPr>
          <w:trHeight w:hRule="exact" w:val="285"/>
        </w:trPr>
        <w:tc>
          <w:tcPr>
            <w:tcW w:w="9654" w:type="dxa"/>
            <w:shd w:val="clear" w:color="000000" w:fill="FFFFFF"/>
            <w:tcMar>
              <w:left w:w="34" w:type="dxa"/>
              <w:right w:w="34" w:type="dxa"/>
            </w:tcMar>
          </w:tcPr>
          <w:p w:rsidR="00E33C1C" w:rsidRDefault="00E33C1C">
            <w:pPr>
              <w:spacing w:after="0" w:line="240" w:lineRule="auto"/>
              <w:jc w:val="both"/>
              <w:rPr>
                <w:sz w:val="24"/>
                <w:szCs w:val="24"/>
              </w:rPr>
            </w:pPr>
          </w:p>
        </w:tc>
      </w:tr>
      <w:tr w:rsidR="00E33C1C">
        <w:trPr>
          <w:trHeight w:hRule="exact" w:val="277"/>
        </w:trPr>
        <w:tc>
          <w:tcPr>
            <w:tcW w:w="9654" w:type="dxa"/>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33C1C">
        <w:trPr>
          <w:trHeight w:hRule="exact" w:val="14"/>
        </w:trPr>
        <w:tc>
          <w:tcPr>
            <w:tcW w:w="9640" w:type="dxa"/>
          </w:tcPr>
          <w:p w:rsidR="00E33C1C" w:rsidRDefault="00E33C1C"/>
        </w:tc>
      </w:tr>
      <w:tr w:rsidR="00E33C1C">
        <w:trPr>
          <w:trHeight w:hRule="exact" w:val="277"/>
        </w:trPr>
        <w:tc>
          <w:tcPr>
            <w:tcW w:w="9654" w:type="dxa"/>
            <w:shd w:val="clear" w:color="000000" w:fill="FFFFFF"/>
            <w:tcMar>
              <w:left w:w="34" w:type="dxa"/>
              <w:right w:w="34" w:type="dxa"/>
            </w:tcMar>
          </w:tcPr>
          <w:p w:rsidR="00E33C1C" w:rsidRDefault="00E33C1C"/>
        </w:tc>
      </w:tr>
      <w:tr w:rsidR="00E33C1C">
        <w:trPr>
          <w:trHeight w:hRule="exact" w:val="285"/>
        </w:trPr>
        <w:tc>
          <w:tcPr>
            <w:tcW w:w="9654" w:type="dxa"/>
            <w:shd w:val="clear" w:color="000000" w:fill="FFFFFF"/>
            <w:tcMar>
              <w:left w:w="34" w:type="dxa"/>
              <w:right w:w="34" w:type="dxa"/>
            </w:tcMar>
          </w:tcPr>
          <w:p w:rsidR="00E33C1C" w:rsidRDefault="00E33C1C">
            <w:pPr>
              <w:spacing w:after="0" w:line="240" w:lineRule="auto"/>
              <w:jc w:val="both"/>
              <w:rPr>
                <w:sz w:val="24"/>
                <w:szCs w:val="24"/>
              </w:rPr>
            </w:pPr>
          </w:p>
        </w:tc>
      </w:tr>
      <w:tr w:rsidR="00E33C1C">
        <w:trPr>
          <w:trHeight w:hRule="exact" w:val="14"/>
        </w:trPr>
        <w:tc>
          <w:tcPr>
            <w:tcW w:w="9640" w:type="dxa"/>
          </w:tcPr>
          <w:p w:rsidR="00E33C1C" w:rsidRDefault="00E33C1C"/>
        </w:tc>
      </w:tr>
      <w:tr w:rsidR="00E33C1C">
        <w:trPr>
          <w:trHeight w:hRule="exact" w:val="304"/>
        </w:trPr>
        <w:tc>
          <w:tcPr>
            <w:tcW w:w="9654" w:type="dxa"/>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b/>
                <w:color w:val="000000"/>
                <w:sz w:val="24"/>
                <w:szCs w:val="24"/>
              </w:rPr>
              <w:t>обзор литературы по проблеме сущности и формам адаптации</w:t>
            </w:r>
          </w:p>
        </w:tc>
      </w:tr>
      <w:tr w:rsidR="00E33C1C">
        <w:trPr>
          <w:trHeight w:hRule="exact" w:val="285"/>
        </w:trPr>
        <w:tc>
          <w:tcPr>
            <w:tcW w:w="9654" w:type="dxa"/>
            <w:shd w:val="clear" w:color="000000" w:fill="FFFFFF"/>
            <w:tcMar>
              <w:left w:w="34" w:type="dxa"/>
              <w:right w:w="34" w:type="dxa"/>
            </w:tcMar>
          </w:tcPr>
          <w:p w:rsidR="00E33C1C" w:rsidRDefault="00E33C1C">
            <w:pPr>
              <w:spacing w:after="0" w:line="240" w:lineRule="auto"/>
              <w:jc w:val="both"/>
              <w:rPr>
                <w:sz w:val="24"/>
                <w:szCs w:val="24"/>
              </w:rPr>
            </w:pPr>
          </w:p>
        </w:tc>
      </w:tr>
      <w:tr w:rsidR="00E33C1C">
        <w:trPr>
          <w:trHeight w:hRule="exact" w:val="14"/>
        </w:trPr>
        <w:tc>
          <w:tcPr>
            <w:tcW w:w="9640" w:type="dxa"/>
          </w:tcPr>
          <w:p w:rsidR="00E33C1C" w:rsidRDefault="00E33C1C"/>
        </w:tc>
      </w:tr>
      <w:tr w:rsidR="00E33C1C">
        <w:trPr>
          <w:trHeight w:hRule="exact" w:val="304"/>
        </w:trPr>
        <w:tc>
          <w:tcPr>
            <w:tcW w:w="9654" w:type="dxa"/>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b/>
                <w:color w:val="000000"/>
                <w:sz w:val="24"/>
                <w:szCs w:val="24"/>
              </w:rPr>
              <w:t>Рассмотрение методов управления адаптацией в форме рефератов</w:t>
            </w:r>
          </w:p>
        </w:tc>
      </w:tr>
      <w:tr w:rsidR="00E33C1C">
        <w:trPr>
          <w:trHeight w:hRule="exact" w:val="285"/>
        </w:trPr>
        <w:tc>
          <w:tcPr>
            <w:tcW w:w="9654" w:type="dxa"/>
            <w:shd w:val="clear" w:color="000000" w:fill="FFFFFF"/>
            <w:tcMar>
              <w:left w:w="34" w:type="dxa"/>
              <w:right w:w="34" w:type="dxa"/>
            </w:tcMar>
          </w:tcPr>
          <w:p w:rsidR="00E33C1C" w:rsidRDefault="00E33C1C">
            <w:pPr>
              <w:spacing w:after="0" w:line="240" w:lineRule="auto"/>
              <w:jc w:val="both"/>
              <w:rPr>
                <w:sz w:val="24"/>
                <w:szCs w:val="24"/>
              </w:rPr>
            </w:pPr>
          </w:p>
        </w:tc>
      </w:tr>
      <w:tr w:rsidR="00E33C1C">
        <w:trPr>
          <w:trHeight w:hRule="exact" w:val="14"/>
        </w:trPr>
        <w:tc>
          <w:tcPr>
            <w:tcW w:w="9640" w:type="dxa"/>
          </w:tcPr>
          <w:p w:rsidR="00E33C1C" w:rsidRDefault="00E33C1C"/>
        </w:tc>
      </w:tr>
      <w:tr w:rsidR="00E33C1C">
        <w:trPr>
          <w:trHeight w:hRule="exact" w:val="304"/>
        </w:trPr>
        <w:tc>
          <w:tcPr>
            <w:tcW w:w="9654" w:type="dxa"/>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b/>
                <w:color w:val="000000"/>
                <w:sz w:val="24"/>
                <w:szCs w:val="24"/>
              </w:rPr>
              <w:t>Тема 4. Технологии управления адаптацией</w:t>
            </w:r>
          </w:p>
        </w:tc>
      </w:tr>
      <w:tr w:rsidR="00E33C1C">
        <w:trPr>
          <w:trHeight w:hRule="exact" w:val="2448"/>
        </w:trPr>
        <w:tc>
          <w:tcPr>
            <w:tcW w:w="9654" w:type="dxa"/>
            <w:shd w:val="clear" w:color="000000" w:fill="FFFFFF"/>
            <w:tcMar>
              <w:left w:w="34" w:type="dxa"/>
              <w:right w:w="34" w:type="dxa"/>
            </w:tcMar>
          </w:tcPr>
          <w:p w:rsidR="00E33C1C" w:rsidRDefault="0020104C">
            <w:pPr>
              <w:spacing w:after="0" w:line="240" w:lineRule="auto"/>
              <w:jc w:val="both"/>
              <w:rPr>
                <w:sz w:val="24"/>
                <w:szCs w:val="24"/>
              </w:rPr>
            </w:pPr>
            <w:r>
              <w:rPr>
                <w:rFonts w:ascii="Times New Roman" w:hAnsi="Times New Roman" w:cs="Times New Roman"/>
                <w:color w:val="000000"/>
                <w:sz w:val="24"/>
                <w:szCs w:val="24"/>
              </w:rPr>
              <w:t>• Адаптация - это подключение нового сотрудника к рабочему процессу. Различают четыре ее вида:</w:t>
            </w:r>
          </w:p>
          <w:p w:rsidR="00E33C1C" w:rsidRDefault="0020104C">
            <w:pPr>
              <w:spacing w:after="0" w:line="240" w:lineRule="auto"/>
              <w:jc w:val="both"/>
              <w:rPr>
                <w:sz w:val="24"/>
                <w:szCs w:val="24"/>
              </w:rPr>
            </w:pPr>
            <w:r>
              <w:rPr>
                <w:rFonts w:ascii="Times New Roman" w:hAnsi="Times New Roman" w:cs="Times New Roman"/>
                <w:color w:val="000000"/>
                <w:sz w:val="24"/>
                <w:szCs w:val="24"/>
              </w:rPr>
              <w:t>• Психофизиологическая - приспособление человека к непривычным условиям, режиму труда и отдыха на месте работы.</w:t>
            </w:r>
          </w:p>
          <w:p w:rsidR="00E33C1C" w:rsidRDefault="0020104C">
            <w:pPr>
              <w:spacing w:after="0" w:line="240" w:lineRule="auto"/>
              <w:jc w:val="both"/>
              <w:rPr>
                <w:sz w:val="24"/>
                <w:szCs w:val="24"/>
              </w:rPr>
            </w:pPr>
            <w:r>
              <w:rPr>
                <w:rFonts w:ascii="Times New Roman" w:hAnsi="Times New Roman" w:cs="Times New Roman"/>
                <w:color w:val="000000"/>
                <w:sz w:val="24"/>
                <w:szCs w:val="24"/>
              </w:rPr>
              <w:t>• Социально-психологическая - вхождение в трудовой коллектив, овладение ценностями корпоративной культуры.</w:t>
            </w:r>
          </w:p>
          <w:p w:rsidR="00E33C1C" w:rsidRDefault="0020104C">
            <w:pPr>
              <w:spacing w:after="0" w:line="240" w:lineRule="auto"/>
              <w:jc w:val="both"/>
              <w:rPr>
                <w:sz w:val="24"/>
                <w:szCs w:val="24"/>
              </w:rPr>
            </w:pPr>
            <w:r>
              <w:rPr>
                <w:rFonts w:ascii="Times New Roman" w:hAnsi="Times New Roman" w:cs="Times New Roman"/>
                <w:color w:val="000000"/>
                <w:sz w:val="24"/>
                <w:szCs w:val="24"/>
              </w:rPr>
              <w:t>• Социально-организационная - привыкание сотрудника к новым условиям, включающим административно-правовые, социально-экономические, управленческие аспекты.</w:t>
            </w:r>
          </w:p>
        </w:tc>
      </w:tr>
    </w:tbl>
    <w:p w:rsidR="00E33C1C" w:rsidRDefault="002010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C1C">
        <w:trPr>
          <w:trHeight w:hRule="exact" w:val="277"/>
        </w:trPr>
        <w:tc>
          <w:tcPr>
            <w:tcW w:w="9654" w:type="dxa"/>
            <w:shd w:val="clear" w:color="000000" w:fill="FFFFFF"/>
            <w:tcMar>
              <w:left w:w="34" w:type="dxa"/>
              <w:right w:w="34" w:type="dxa"/>
            </w:tcMar>
          </w:tcPr>
          <w:p w:rsidR="00E33C1C" w:rsidRDefault="00E33C1C"/>
        </w:tc>
      </w:tr>
      <w:tr w:rsidR="00E33C1C">
        <w:trPr>
          <w:trHeight w:hRule="exact" w:val="285"/>
        </w:trPr>
        <w:tc>
          <w:tcPr>
            <w:tcW w:w="9654" w:type="dxa"/>
            <w:shd w:val="clear" w:color="000000" w:fill="FFFFFF"/>
            <w:tcMar>
              <w:left w:w="34" w:type="dxa"/>
              <w:right w:w="34" w:type="dxa"/>
            </w:tcMar>
          </w:tcPr>
          <w:p w:rsidR="00E33C1C" w:rsidRDefault="00E33C1C">
            <w:pPr>
              <w:spacing w:after="0" w:line="240" w:lineRule="auto"/>
              <w:jc w:val="both"/>
              <w:rPr>
                <w:sz w:val="24"/>
                <w:szCs w:val="24"/>
              </w:rPr>
            </w:pPr>
          </w:p>
        </w:tc>
      </w:tr>
      <w:tr w:rsidR="00E33C1C">
        <w:trPr>
          <w:trHeight w:hRule="exact" w:val="14"/>
        </w:trPr>
        <w:tc>
          <w:tcPr>
            <w:tcW w:w="9640" w:type="dxa"/>
          </w:tcPr>
          <w:p w:rsidR="00E33C1C" w:rsidRDefault="00E33C1C"/>
        </w:tc>
      </w:tr>
      <w:tr w:rsidR="00E33C1C">
        <w:trPr>
          <w:trHeight w:hRule="exact" w:val="277"/>
        </w:trPr>
        <w:tc>
          <w:tcPr>
            <w:tcW w:w="9654" w:type="dxa"/>
            <w:shd w:val="clear" w:color="000000" w:fill="FFFFFF"/>
            <w:tcMar>
              <w:left w:w="34" w:type="dxa"/>
              <w:right w:w="34" w:type="dxa"/>
            </w:tcMar>
          </w:tcPr>
          <w:p w:rsidR="00E33C1C" w:rsidRDefault="00E33C1C"/>
        </w:tc>
      </w:tr>
      <w:tr w:rsidR="00E33C1C">
        <w:trPr>
          <w:trHeight w:hRule="exact" w:val="285"/>
        </w:trPr>
        <w:tc>
          <w:tcPr>
            <w:tcW w:w="9654" w:type="dxa"/>
            <w:shd w:val="clear" w:color="000000" w:fill="FFFFFF"/>
            <w:tcMar>
              <w:left w:w="34" w:type="dxa"/>
              <w:right w:w="34" w:type="dxa"/>
            </w:tcMar>
          </w:tcPr>
          <w:p w:rsidR="00E33C1C" w:rsidRDefault="00E33C1C">
            <w:pPr>
              <w:spacing w:after="0" w:line="240" w:lineRule="auto"/>
              <w:jc w:val="both"/>
              <w:rPr>
                <w:sz w:val="24"/>
                <w:szCs w:val="24"/>
              </w:rPr>
            </w:pPr>
          </w:p>
        </w:tc>
      </w:tr>
      <w:tr w:rsidR="00E33C1C">
        <w:trPr>
          <w:trHeight w:hRule="exact" w:val="14"/>
        </w:trPr>
        <w:tc>
          <w:tcPr>
            <w:tcW w:w="9640" w:type="dxa"/>
          </w:tcPr>
          <w:p w:rsidR="00E33C1C" w:rsidRDefault="00E33C1C"/>
        </w:tc>
      </w:tr>
      <w:tr w:rsidR="00E33C1C">
        <w:trPr>
          <w:trHeight w:hRule="exact" w:val="277"/>
        </w:trPr>
        <w:tc>
          <w:tcPr>
            <w:tcW w:w="9654" w:type="dxa"/>
            <w:shd w:val="clear" w:color="000000" w:fill="FFFFFF"/>
            <w:tcMar>
              <w:left w:w="34" w:type="dxa"/>
              <w:right w:w="34" w:type="dxa"/>
            </w:tcMar>
          </w:tcPr>
          <w:p w:rsidR="00E33C1C" w:rsidRDefault="00E33C1C"/>
        </w:tc>
      </w:tr>
      <w:tr w:rsidR="00E33C1C">
        <w:trPr>
          <w:trHeight w:hRule="exact" w:val="285"/>
        </w:trPr>
        <w:tc>
          <w:tcPr>
            <w:tcW w:w="9654" w:type="dxa"/>
            <w:shd w:val="clear" w:color="000000" w:fill="FFFFFF"/>
            <w:tcMar>
              <w:left w:w="34" w:type="dxa"/>
              <w:right w:w="34" w:type="dxa"/>
            </w:tcMar>
          </w:tcPr>
          <w:p w:rsidR="00E33C1C" w:rsidRDefault="00E33C1C">
            <w:pPr>
              <w:spacing w:after="0" w:line="240" w:lineRule="auto"/>
              <w:jc w:val="both"/>
              <w:rPr>
                <w:sz w:val="24"/>
                <w:szCs w:val="24"/>
              </w:rPr>
            </w:pPr>
          </w:p>
        </w:tc>
      </w:tr>
      <w:tr w:rsidR="00E33C1C">
        <w:trPr>
          <w:trHeight w:hRule="exact" w:val="14"/>
        </w:trPr>
        <w:tc>
          <w:tcPr>
            <w:tcW w:w="9640" w:type="dxa"/>
          </w:tcPr>
          <w:p w:rsidR="00E33C1C" w:rsidRDefault="00E33C1C"/>
        </w:tc>
      </w:tr>
      <w:tr w:rsidR="00E33C1C">
        <w:trPr>
          <w:trHeight w:hRule="exact" w:val="304"/>
        </w:trPr>
        <w:tc>
          <w:tcPr>
            <w:tcW w:w="9654" w:type="dxa"/>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b/>
                <w:color w:val="000000"/>
                <w:sz w:val="24"/>
                <w:szCs w:val="24"/>
              </w:rPr>
              <w:t>"Круглый стол" по теме "Формы адаптации персонала"</w:t>
            </w:r>
          </w:p>
        </w:tc>
      </w:tr>
      <w:tr w:rsidR="00E33C1C">
        <w:trPr>
          <w:trHeight w:hRule="exact" w:val="285"/>
        </w:trPr>
        <w:tc>
          <w:tcPr>
            <w:tcW w:w="9654" w:type="dxa"/>
            <w:shd w:val="clear" w:color="000000" w:fill="FFFFFF"/>
            <w:tcMar>
              <w:left w:w="34" w:type="dxa"/>
              <w:right w:w="34" w:type="dxa"/>
            </w:tcMar>
          </w:tcPr>
          <w:p w:rsidR="00E33C1C" w:rsidRDefault="00E33C1C">
            <w:pPr>
              <w:spacing w:after="0" w:line="240" w:lineRule="auto"/>
              <w:jc w:val="both"/>
              <w:rPr>
                <w:sz w:val="24"/>
                <w:szCs w:val="24"/>
              </w:rPr>
            </w:pPr>
          </w:p>
        </w:tc>
      </w:tr>
      <w:tr w:rsidR="00E33C1C">
        <w:trPr>
          <w:trHeight w:hRule="exact" w:val="14"/>
        </w:trPr>
        <w:tc>
          <w:tcPr>
            <w:tcW w:w="9640" w:type="dxa"/>
          </w:tcPr>
          <w:p w:rsidR="00E33C1C" w:rsidRDefault="00E33C1C"/>
        </w:tc>
      </w:tr>
      <w:tr w:rsidR="00E33C1C">
        <w:trPr>
          <w:trHeight w:hRule="exact" w:val="304"/>
        </w:trPr>
        <w:tc>
          <w:tcPr>
            <w:tcW w:w="9654" w:type="dxa"/>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b/>
                <w:color w:val="000000"/>
                <w:sz w:val="24"/>
                <w:szCs w:val="24"/>
              </w:rPr>
              <w:t>Прослушивание рефератов.Разбор кейс-задач</w:t>
            </w:r>
          </w:p>
        </w:tc>
      </w:tr>
      <w:tr w:rsidR="00E33C1C">
        <w:trPr>
          <w:trHeight w:hRule="exact" w:val="285"/>
        </w:trPr>
        <w:tc>
          <w:tcPr>
            <w:tcW w:w="9654" w:type="dxa"/>
            <w:shd w:val="clear" w:color="000000" w:fill="FFFFFF"/>
            <w:tcMar>
              <w:left w:w="34" w:type="dxa"/>
              <w:right w:w="34" w:type="dxa"/>
            </w:tcMar>
          </w:tcPr>
          <w:p w:rsidR="00E33C1C" w:rsidRDefault="00E33C1C">
            <w:pPr>
              <w:spacing w:after="0" w:line="240" w:lineRule="auto"/>
              <w:jc w:val="both"/>
              <w:rPr>
                <w:sz w:val="24"/>
                <w:szCs w:val="24"/>
              </w:rPr>
            </w:pPr>
          </w:p>
        </w:tc>
      </w:tr>
      <w:tr w:rsidR="00E33C1C">
        <w:trPr>
          <w:trHeight w:hRule="exact" w:val="14"/>
        </w:trPr>
        <w:tc>
          <w:tcPr>
            <w:tcW w:w="9640" w:type="dxa"/>
          </w:tcPr>
          <w:p w:rsidR="00E33C1C" w:rsidRDefault="00E33C1C"/>
        </w:tc>
      </w:tr>
      <w:tr w:rsidR="00E33C1C">
        <w:trPr>
          <w:trHeight w:hRule="exact" w:val="585"/>
        </w:trPr>
        <w:tc>
          <w:tcPr>
            <w:tcW w:w="9654" w:type="dxa"/>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b/>
                <w:color w:val="000000"/>
                <w:sz w:val="24"/>
                <w:szCs w:val="24"/>
              </w:rPr>
              <w:t>Изучение тестов,предлагамых сотрудникам компании для оценки результатов адаптации</w:t>
            </w:r>
          </w:p>
        </w:tc>
      </w:tr>
      <w:tr w:rsidR="00E33C1C">
        <w:trPr>
          <w:trHeight w:hRule="exact" w:val="285"/>
        </w:trPr>
        <w:tc>
          <w:tcPr>
            <w:tcW w:w="9654" w:type="dxa"/>
            <w:shd w:val="clear" w:color="000000" w:fill="FFFFFF"/>
            <w:tcMar>
              <w:left w:w="34" w:type="dxa"/>
              <w:right w:w="34" w:type="dxa"/>
            </w:tcMar>
          </w:tcPr>
          <w:p w:rsidR="00E33C1C" w:rsidRDefault="00E33C1C">
            <w:pPr>
              <w:spacing w:after="0" w:line="240" w:lineRule="auto"/>
              <w:jc w:val="both"/>
              <w:rPr>
                <w:sz w:val="24"/>
                <w:szCs w:val="24"/>
              </w:rPr>
            </w:pPr>
          </w:p>
        </w:tc>
      </w:tr>
      <w:tr w:rsidR="00E33C1C">
        <w:trPr>
          <w:trHeight w:hRule="exact" w:val="14"/>
        </w:trPr>
        <w:tc>
          <w:tcPr>
            <w:tcW w:w="9640" w:type="dxa"/>
          </w:tcPr>
          <w:p w:rsidR="00E33C1C" w:rsidRDefault="00E33C1C"/>
        </w:tc>
      </w:tr>
      <w:tr w:rsidR="00E33C1C">
        <w:trPr>
          <w:trHeight w:hRule="exact" w:val="304"/>
        </w:trPr>
        <w:tc>
          <w:tcPr>
            <w:tcW w:w="9654" w:type="dxa"/>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b/>
                <w:color w:val="000000"/>
                <w:sz w:val="24"/>
                <w:szCs w:val="24"/>
              </w:rPr>
              <w:t>Обсуждение кейс-задач по возможным ситуациям в работе отдела персонала</w:t>
            </w:r>
          </w:p>
        </w:tc>
      </w:tr>
      <w:tr w:rsidR="00E33C1C">
        <w:trPr>
          <w:trHeight w:hRule="exact" w:val="285"/>
        </w:trPr>
        <w:tc>
          <w:tcPr>
            <w:tcW w:w="9654" w:type="dxa"/>
            <w:shd w:val="clear" w:color="000000" w:fill="FFFFFF"/>
            <w:tcMar>
              <w:left w:w="34" w:type="dxa"/>
              <w:right w:w="34" w:type="dxa"/>
            </w:tcMar>
          </w:tcPr>
          <w:p w:rsidR="00E33C1C" w:rsidRDefault="00E33C1C">
            <w:pPr>
              <w:spacing w:after="0" w:line="240" w:lineRule="auto"/>
              <w:jc w:val="both"/>
              <w:rPr>
                <w:sz w:val="24"/>
                <w:szCs w:val="24"/>
              </w:rPr>
            </w:pPr>
          </w:p>
        </w:tc>
      </w:tr>
      <w:tr w:rsidR="00E33C1C">
        <w:trPr>
          <w:trHeight w:hRule="exact" w:val="14"/>
        </w:trPr>
        <w:tc>
          <w:tcPr>
            <w:tcW w:w="9640" w:type="dxa"/>
          </w:tcPr>
          <w:p w:rsidR="00E33C1C" w:rsidRDefault="00E33C1C"/>
        </w:tc>
      </w:tr>
      <w:tr w:rsidR="00E33C1C">
        <w:trPr>
          <w:trHeight w:hRule="exact" w:val="585"/>
        </w:trPr>
        <w:tc>
          <w:tcPr>
            <w:tcW w:w="9654" w:type="dxa"/>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b/>
                <w:color w:val="000000"/>
                <w:sz w:val="24"/>
                <w:szCs w:val="24"/>
              </w:rPr>
              <w:t>Выполнеие заданий по сбору информации о методах обеспечения эффективности адаптации ив регионе. Анализ международного опыта</w:t>
            </w:r>
          </w:p>
        </w:tc>
      </w:tr>
      <w:tr w:rsidR="00E33C1C">
        <w:trPr>
          <w:trHeight w:hRule="exact" w:val="285"/>
        </w:trPr>
        <w:tc>
          <w:tcPr>
            <w:tcW w:w="9654" w:type="dxa"/>
            <w:shd w:val="clear" w:color="000000" w:fill="FFFFFF"/>
            <w:tcMar>
              <w:left w:w="34" w:type="dxa"/>
              <w:right w:w="34" w:type="dxa"/>
            </w:tcMar>
          </w:tcPr>
          <w:p w:rsidR="00E33C1C" w:rsidRDefault="00E33C1C">
            <w:pPr>
              <w:spacing w:after="0" w:line="240" w:lineRule="auto"/>
              <w:jc w:val="both"/>
              <w:rPr>
                <w:sz w:val="24"/>
                <w:szCs w:val="24"/>
              </w:rPr>
            </w:pPr>
          </w:p>
        </w:tc>
      </w:tr>
      <w:tr w:rsidR="00E33C1C">
        <w:trPr>
          <w:trHeight w:hRule="exact" w:val="14"/>
        </w:trPr>
        <w:tc>
          <w:tcPr>
            <w:tcW w:w="9640" w:type="dxa"/>
          </w:tcPr>
          <w:p w:rsidR="00E33C1C" w:rsidRDefault="00E33C1C"/>
        </w:tc>
      </w:tr>
      <w:tr w:rsidR="00E33C1C">
        <w:trPr>
          <w:trHeight w:hRule="exact" w:val="304"/>
        </w:trPr>
        <w:tc>
          <w:tcPr>
            <w:tcW w:w="9654" w:type="dxa"/>
            <w:shd w:val="clear" w:color="000000" w:fill="FFFFFF"/>
            <w:tcMar>
              <w:left w:w="34" w:type="dxa"/>
              <w:right w:w="34" w:type="dxa"/>
            </w:tcMar>
          </w:tcPr>
          <w:p w:rsidR="00E33C1C" w:rsidRDefault="0020104C">
            <w:pPr>
              <w:spacing w:after="0" w:line="240" w:lineRule="auto"/>
              <w:jc w:val="center"/>
              <w:rPr>
                <w:sz w:val="24"/>
                <w:szCs w:val="24"/>
              </w:rPr>
            </w:pPr>
            <w:r>
              <w:rPr>
                <w:rFonts w:ascii="Times New Roman" w:hAnsi="Times New Roman" w:cs="Times New Roman"/>
                <w:b/>
                <w:color w:val="000000"/>
                <w:sz w:val="24"/>
                <w:szCs w:val="24"/>
              </w:rPr>
              <w:t>Подведение итогов изучения  учебной дисциплины</w:t>
            </w:r>
          </w:p>
        </w:tc>
      </w:tr>
      <w:tr w:rsidR="00E33C1C">
        <w:trPr>
          <w:trHeight w:hRule="exact" w:val="285"/>
        </w:trPr>
        <w:tc>
          <w:tcPr>
            <w:tcW w:w="9654" w:type="dxa"/>
            <w:shd w:val="clear" w:color="000000" w:fill="FFFFFF"/>
            <w:tcMar>
              <w:left w:w="34" w:type="dxa"/>
              <w:right w:w="34" w:type="dxa"/>
            </w:tcMar>
          </w:tcPr>
          <w:p w:rsidR="00E33C1C" w:rsidRDefault="00E33C1C">
            <w:pPr>
              <w:spacing w:after="0" w:line="240" w:lineRule="auto"/>
              <w:jc w:val="both"/>
              <w:rPr>
                <w:sz w:val="24"/>
                <w:szCs w:val="24"/>
              </w:rPr>
            </w:pPr>
          </w:p>
        </w:tc>
      </w:tr>
      <w:tr w:rsidR="00E33C1C">
        <w:trPr>
          <w:trHeight w:hRule="exact" w:val="855"/>
        </w:trPr>
        <w:tc>
          <w:tcPr>
            <w:tcW w:w="9654" w:type="dxa"/>
            <w:shd w:val="clear" w:color="000000" w:fill="FFFFFF"/>
            <w:tcMar>
              <w:left w:w="34" w:type="dxa"/>
              <w:right w:w="34" w:type="dxa"/>
            </w:tcMar>
          </w:tcPr>
          <w:p w:rsidR="00E33C1C" w:rsidRDefault="00E33C1C">
            <w:pPr>
              <w:spacing w:after="0" w:line="240" w:lineRule="auto"/>
              <w:rPr>
                <w:sz w:val="24"/>
                <w:szCs w:val="24"/>
              </w:rPr>
            </w:pPr>
          </w:p>
          <w:p w:rsidR="00E33C1C" w:rsidRDefault="0020104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33C1C">
        <w:trPr>
          <w:trHeight w:hRule="exact" w:val="4912"/>
        </w:trPr>
        <w:tc>
          <w:tcPr>
            <w:tcW w:w="9654" w:type="dxa"/>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адаптацией персонала» / Долженко Сергей Петрович. – Омск: Изд-во Омской гуманитарной академии, 2021.</w:t>
            </w:r>
          </w:p>
          <w:p w:rsidR="00E33C1C" w:rsidRDefault="0020104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33C1C" w:rsidRDefault="0020104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3C1C" w:rsidRDefault="0020104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33C1C">
        <w:trPr>
          <w:trHeight w:hRule="exact" w:val="138"/>
        </w:trPr>
        <w:tc>
          <w:tcPr>
            <w:tcW w:w="9640" w:type="dxa"/>
          </w:tcPr>
          <w:p w:rsidR="00E33C1C" w:rsidRDefault="00E33C1C"/>
        </w:tc>
      </w:tr>
      <w:tr w:rsidR="00E33C1C">
        <w:trPr>
          <w:trHeight w:hRule="exact" w:val="855"/>
        </w:trPr>
        <w:tc>
          <w:tcPr>
            <w:tcW w:w="9654" w:type="dxa"/>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33C1C" w:rsidRDefault="0020104C">
            <w:pPr>
              <w:spacing w:after="0" w:line="240" w:lineRule="auto"/>
              <w:rPr>
                <w:sz w:val="24"/>
                <w:szCs w:val="24"/>
              </w:rPr>
            </w:pPr>
            <w:r>
              <w:rPr>
                <w:rFonts w:ascii="Times New Roman" w:hAnsi="Times New Roman" w:cs="Times New Roman"/>
                <w:b/>
                <w:color w:val="000000"/>
                <w:sz w:val="24"/>
                <w:szCs w:val="24"/>
              </w:rPr>
              <w:t>Основная:</w:t>
            </w:r>
          </w:p>
        </w:tc>
      </w:tr>
      <w:tr w:rsidR="00E33C1C">
        <w:trPr>
          <w:trHeight w:hRule="exact" w:val="826"/>
        </w:trPr>
        <w:tc>
          <w:tcPr>
            <w:tcW w:w="9654" w:type="dxa"/>
            <w:shd w:val="clear" w:color="000000" w:fill="FFFFFF"/>
            <w:tcMar>
              <w:left w:w="34" w:type="dxa"/>
              <w:right w:w="34" w:type="dxa"/>
            </w:tcMar>
          </w:tcPr>
          <w:p w:rsidR="00E33C1C" w:rsidRDefault="002010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978-5-4487-0221-1.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31A35">
                <w:rPr>
                  <w:rStyle w:val="a3"/>
                </w:rPr>
                <w:t>http://www.iprbookshop.ru/74954.html</w:t>
              </w:r>
            </w:hyperlink>
            <w:r>
              <w:t xml:space="preserve"> </w:t>
            </w:r>
          </w:p>
        </w:tc>
      </w:tr>
      <w:tr w:rsidR="00E33C1C">
        <w:trPr>
          <w:trHeight w:hRule="exact" w:val="1096"/>
        </w:trPr>
        <w:tc>
          <w:tcPr>
            <w:tcW w:w="9654" w:type="dxa"/>
            <w:shd w:val="clear" w:color="000000" w:fill="FFFFFF"/>
            <w:tcMar>
              <w:left w:w="34" w:type="dxa"/>
              <w:right w:w="34" w:type="dxa"/>
            </w:tcMar>
          </w:tcPr>
          <w:p w:rsidR="00E33C1C" w:rsidRDefault="002010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линейного</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повышение</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снижение</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линейного</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повышение</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снижение</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978-5-9614-4732-3.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31A35">
                <w:rPr>
                  <w:rStyle w:val="a3"/>
                </w:rPr>
                <w:t>http://www.iprbookshop.ru/86771.html</w:t>
              </w:r>
            </w:hyperlink>
            <w:r>
              <w:t xml:space="preserve"> </w:t>
            </w:r>
          </w:p>
        </w:tc>
      </w:tr>
    </w:tbl>
    <w:p w:rsidR="00E33C1C" w:rsidRDefault="0020104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33C1C">
        <w:trPr>
          <w:trHeight w:hRule="exact" w:val="826"/>
        </w:trPr>
        <w:tc>
          <w:tcPr>
            <w:tcW w:w="9654" w:type="dxa"/>
            <w:gridSpan w:val="2"/>
            <w:shd w:val="clear" w:color="000000" w:fill="FFFFFF"/>
            <w:tcMar>
              <w:left w:w="34" w:type="dxa"/>
              <w:right w:w="34" w:type="dxa"/>
            </w:tcMar>
          </w:tcPr>
          <w:p w:rsidR="00E33C1C" w:rsidRDefault="0020104C">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человеческим</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978-5-4497-0202-9.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31A35">
                <w:rPr>
                  <w:rStyle w:val="a3"/>
                </w:rPr>
                <w:t>http://www.iprbookshop.ru/86681.html</w:t>
              </w:r>
            </w:hyperlink>
            <w:r>
              <w:t xml:space="preserve"> </w:t>
            </w:r>
          </w:p>
        </w:tc>
      </w:tr>
      <w:tr w:rsidR="00E33C1C">
        <w:trPr>
          <w:trHeight w:hRule="exact" w:val="277"/>
        </w:trPr>
        <w:tc>
          <w:tcPr>
            <w:tcW w:w="285" w:type="dxa"/>
          </w:tcPr>
          <w:p w:rsidR="00E33C1C" w:rsidRDefault="00E33C1C"/>
        </w:tc>
        <w:tc>
          <w:tcPr>
            <w:tcW w:w="9370" w:type="dxa"/>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i/>
                <w:color w:val="000000"/>
                <w:sz w:val="24"/>
                <w:szCs w:val="24"/>
              </w:rPr>
              <w:t>Дополнительная:</w:t>
            </w:r>
          </w:p>
        </w:tc>
      </w:tr>
      <w:tr w:rsidR="00E33C1C">
        <w:trPr>
          <w:trHeight w:hRule="exact" w:val="26"/>
        </w:trPr>
        <w:tc>
          <w:tcPr>
            <w:tcW w:w="9654" w:type="dxa"/>
            <w:gridSpan w:val="2"/>
            <w:vMerge w:val="restart"/>
            <w:shd w:val="clear" w:color="000000" w:fill="FFFFFF"/>
            <w:tcMar>
              <w:left w:w="34" w:type="dxa"/>
              <w:right w:w="34" w:type="dxa"/>
            </w:tcMar>
          </w:tcPr>
          <w:p w:rsidR="00E33C1C" w:rsidRDefault="002010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адаптация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морально-психологическая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правоохранительных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адаптация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морально-психологическая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правоохранительных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978-5-9275-3133-2.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31A35">
                <w:rPr>
                  <w:rStyle w:val="a3"/>
                </w:rPr>
                <w:t>http://www.iprbookshop.ru/95815.html</w:t>
              </w:r>
            </w:hyperlink>
            <w:r>
              <w:t xml:space="preserve"> </w:t>
            </w:r>
          </w:p>
        </w:tc>
      </w:tr>
      <w:tr w:rsidR="00E33C1C">
        <w:trPr>
          <w:trHeight w:hRule="exact" w:val="1340"/>
        </w:trPr>
        <w:tc>
          <w:tcPr>
            <w:tcW w:w="9654" w:type="dxa"/>
            <w:gridSpan w:val="2"/>
            <w:vMerge/>
            <w:shd w:val="clear" w:color="000000" w:fill="FFFFFF"/>
            <w:tcMar>
              <w:left w:w="34" w:type="dxa"/>
              <w:right w:w="34" w:type="dxa"/>
            </w:tcMar>
          </w:tcPr>
          <w:p w:rsidR="00E33C1C" w:rsidRDefault="00E33C1C"/>
        </w:tc>
      </w:tr>
      <w:tr w:rsidR="00E33C1C">
        <w:trPr>
          <w:trHeight w:hRule="exact" w:val="826"/>
        </w:trPr>
        <w:tc>
          <w:tcPr>
            <w:tcW w:w="9654" w:type="dxa"/>
            <w:gridSpan w:val="2"/>
            <w:shd w:val="clear" w:color="000000" w:fill="FFFFFF"/>
            <w:tcMar>
              <w:left w:w="34" w:type="dxa"/>
              <w:right w:w="34" w:type="dxa"/>
            </w:tcMar>
          </w:tcPr>
          <w:p w:rsidR="00E33C1C" w:rsidRDefault="002010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Разов,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978-5-907166-42-4.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31A35">
                <w:rPr>
                  <w:rStyle w:val="a3"/>
                </w:rPr>
                <w:t>http://www.iprbookshop.ru/94534.html</w:t>
              </w:r>
            </w:hyperlink>
            <w:r>
              <w:t xml:space="preserve"> </w:t>
            </w:r>
          </w:p>
        </w:tc>
      </w:tr>
      <w:tr w:rsidR="00E33C1C">
        <w:trPr>
          <w:trHeight w:hRule="exact" w:val="585"/>
        </w:trPr>
        <w:tc>
          <w:tcPr>
            <w:tcW w:w="9654" w:type="dxa"/>
            <w:gridSpan w:val="2"/>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33C1C">
        <w:trPr>
          <w:trHeight w:hRule="exact" w:val="9751"/>
        </w:trPr>
        <w:tc>
          <w:tcPr>
            <w:tcW w:w="9654" w:type="dxa"/>
            <w:gridSpan w:val="2"/>
            <w:shd w:val="clear" w:color="000000" w:fill="FFFFFF"/>
            <w:tcMar>
              <w:left w:w="34" w:type="dxa"/>
              <w:right w:w="34" w:type="dxa"/>
            </w:tcMar>
          </w:tcPr>
          <w:p w:rsidR="00E33C1C" w:rsidRDefault="0020104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31A35">
                <w:rPr>
                  <w:rStyle w:val="a3"/>
                  <w:rFonts w:ascii="Times New Roman" w:hAnsi="Times New Roman" w:cs="Times New Roman"/>
                  <w:sz w:val="24"/>
                  <w:szCs w:val="24"/>
                </w:rPr>
                <w:t>http://www.iprbookshop.ru</w:t>
              </w:r>
            </w:hyperlink>
          </w:p>
          <w:p w:rsidR="00E33C1C" w:rsidRDefault="0020104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31A35">
                <w:rPr>
                  <w:rStyle w:val="a3"/>
                  <w:rFonts w:ascii="Times New Roman" w:hAnsi="Times New Roman" w:cs="Times New Roman"/>
                  <w:sz w:val="24"/>
                  <w:szCs w:val="24"/>
                </w:rPr>
                <w:t>http://biblio-online.ru</w:t>
              </w:r>
            </w:hyperlink>
          </w:p>
          <w:p w:rsidR="00E33C1C" w:rsidRDefault="0020104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31A35">
                <w:rPr>
                  <w:rStyle w:val="a3"/>
                  <w:rFonts w:ascii="Times New Roman" w:hAnsi="Times New Roman" w:cs="Times New Roman"/>
                  <w:sz w:val="24"/>
                  <w:szCs w:val="24"/>
                </w:rPr>
                <w:t>http://window.edu.ru/</w:t>
              </w:r>
            </w:hyperlink>
          </w:p>
          <w:p w:rsidR="00E33C1C" w:rsidRDefault="0020104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31A35">
                <w:rPr>
                  <w:rStyle w:val="a3"/>
                  <w:rFonts w:ascii="Times New Roman" w:hAnsi="Times New Roman" w:cs="Times New Roman"/>
                  <w:sz w:val="24"/>
                  <w:szCs w:val="24"/>
                </w:rPr>
                <w:t>http://elibrary.ru</w:t>
              </w:r>
            </w:hyperlink>
          </w:p>
          <w:p w:rsidR="00E33C1C" w:rsidRDefault="0020104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31A35">
                <w:rPr>
                  <w:rStyle w:val="a3"/>
                  <w:rFonts w:ascii="Times New Roman" w:hAnsi="Times New Roman" w:cs="Times New Roman"/>
                  <w:sz w:val="24"/>
                  <w:szCs w:val="24"/>
                </w:rPr>
                <w:t>http://www.sciencedirect.com</w:t>
              </w:r>
            </w:hyperlink>
          </w:p>
          <w:p w:rsidR="00E33C1C" w:rsidRDefault="0020104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33C1C" w:rsidRDefault="0020104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31A35">
                <w:rPr>
                  <w:rStyle w:val="a3"/>
                  <w:rFonts w:ascii="Times New Roman" w:hAnsi="Times New Roman" w:cs="Times New Roman"/>
                  <w:sz w:val="24"/>
                  <w:szCs w:val="24"/>
                </w:rPr>
                <w:t>http://journals.cambridge.org</w:t>
              </w:r>
            </w:hyperlink>
          </w:p>
          <w:p w:rsidR="00E33C1C" w:rsidRDefault="0020104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31A35">
                <w:rPr>
                  <w:rStyle w:val="a3"/>
                  <w:rFonts w:ascii="Times New Roman" w:hAnsi="Times New Roman" w:cs="Times New Roman"/>
                  <w:sz w:val="24"/>
                  <w:szCs w:val="24"/>
                </w:rPr>
                <w:t>http://www.oxfordjoumals.org</w:t>
              </w:r>
            </w:hyperlink>
          </w:p>
          <w:p w:rsidR="00E33C1C" w:rsidRDefault="0020104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31A35">
                <w:rPr>
                  <w:rStyle w:val="a3"/>
                  <w:rFonts w:ascii="Times New Roman" w:hAnsi="Times New Roman" w:cs="Times New Roman"/>
                  <w:sz w:val="24"/>
                  <w:szCs w:val="24"/>
                </w:rPr>
                <w:t>http://dic.academic.ru/</w:t>
              </w:r>
            </w:hyperlink>
          </w:p>
          <w:p w:rsidR="00E33C1C" w:rsidRDefault="0020104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31A35">
                <w:rPr>
                  <w:rStyle w:val="a3"/>
                  <w:rFonts w:ascii="Times New Roman" w:hAnsi="Times New Roman" w:cs="Times New Roman"/>
                  <w:sz w:val="24"/>
                  <w:szCs w:val="24"/>
                </w:rPr>
                <w:t>http://www.benran.ru</w:t>
              </w:r>
            </w:hyperlink>
          </w:p>
          <w:p w:rsidR="00E33C1C" w:rsidRDefault="0020104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31A35">
                <w:rPr>
                  <w:rStyle w:val="a3"/>
                  <w:rFonts w:ascii="Times New Roman" w:hAnsi="Times New Roman" w:cs="Times New Roman"/>
                  <w:sz w:val="24"/>
                  <w:szCs w:val="24"/>
                </w:rPr>
                <w:t>http://www.gks.ru</w:t>
              </w:r>
            </w:hyperlink>
          </w:p>
          <w:p w:rsidR="00E33C1C" w:rsidRDefault="0020104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31A35">
                <w:rPr>
                  <w:rStyle w:val="a3"/>
                  <w:rFonts w:ascii="Times New Roman" w:hAnsi="Times New Roman" w:cs="Times New Roman"/>
                  <w:sz w:val="24"/>
                  <w:szCs w:val="24"/>
                </w:rPr>
                <w:t>http://diss.rsl.ru</w:t>
              </w:r>
            </w:hyperlink>
          </w:p>
          <w:p w:rsidR="00E33C1C" w:rsidRDefault="0020104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31A35">
                <w:rPr>
                  <w:rStyle w:val="a3"/>
                  <w:rFonts w:ascii="Times New Roman" w:hAnsi="Times New Roman" w:cs="Times New Roman"/>
                  <w:sz w:val="24"/>
                  <w:szCs w:val="24"/>
                </w:rPr>
                <w:t>http://ru.spinform.ru</w:t>
              </w:r>
            </w:hyperlink>
          </w:p>
          <w:p w:rsidR="00E33C1C" w:rsidRDefault="0020104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33C1C" w:rsidRDefault="002010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33C1C">
        <w:trPr>
          <w:trHeight w:hRule="exact" w:val="314"/>
        </w:trPr>
        <w:tc>
          <w:tcPr>
            <w:tcW w:w="9654" w:type="dxa"/>
            <w:gridSpan w:val="2"/>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33C1C">
        <w:trPr>
          <w:trHeight w:hRule="exact" w:val="1443"/>
        </w:trPr>
        <w:tc>
          <w:tcPr>
            <w:tcW w:w="9654" w:type="dxa"/>
            <w:gridSpan w:val="2"/>
            <w:shd w:val="clear" w:color="000000" w:fill="FFFFFF"/>
            <w:tcMar>
              <w:left w:w="34" w:type="dxa"/>
              <w:right w:w="34" w:type="dxa"/>
            </w:tcMar>
          </w:tcPr>
          <w:p w:rsidR="00E33C1C" w:rsidRDefault="0020104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E33C1C" w:rsidRDefault="002010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C1C">
        <w:trPr>
          <w:trHeight w:hRule="exact" w:val="12371"/>
        </w:trPr>
        <w:tc>
          <w:tcPr>
            <w:tcW w:w="9654" w:type="dxa"/>
            <w:shd w:val="clear" w:color="000000" w:fill="FFFFFF"/>
            <w:tcMar>
              <w:left w:w="34" w:type="dxa"/>
              <w:right w:w="34" w:type="dxa"/>
            </w:tcMar>
          </w:tcPr>
          <w:p w:rsidR="00E33C1C" w:rsidRDefault="0020104C">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33C1C" w:rsidRDefault="0020104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33C1C" w:rsidRDefault="0020104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33C1C" w:rsidRDefault="0020104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33C1C" w:rsidRDefault="0020104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33C1C" w:rsidRDefault="0020104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33C1C" w:rsidRDefault="0020104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33C1C" w:rsidRDefault="0020104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33C1C" w:rsidRDefault="0020104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33C1C" w:rsidRDefault="0020104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33C1C" w:rsidRDefault="0020104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33C1C">
        <w:trPr>
          <w:trHeight w:hRule="exact" w:val="855"/>
        </w:trPr>
        <w:tc>
          <w:tcPr>
            <w:tcW w:w="9654" w:type="dxa"/>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33C1C">
        <w:trPr>
          <w:trHeight w:hRule="exact" w:val="2164"/>
        </w:trPr>
        <w:tc>
          <w:tcPr>
            <w:tcW w:w="9654" w:type="dxa"/>
            <w:shd w:val="clear" w:color="000000" w:fill="FFFFFF"/>
            <w:tcMar>
              <w:left w:w="34" w:type="dxa"/>
              <w:right w:w="34" w:type="dxa"/>
            </w:tcMar>
          </w:tcPr>
          <w:p w:rsidR="00E33C1C" w:rsidRDefault="0020104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33C1C" w:rsidRDefault="00E33C1C">
            <w:pPr>
              <w:spacing w:after="0" w:line="240" w:lineRule="auto"/>
              <w:jc w:val="both"/>
              <w:rPr>
                <w:sz w:val="24"/>
                <w:szCs w:val="24"/>
              </w:rPr>
            </w:pPr>
          </w:p>
          <w:p w:rsidR="00E33C1C" w:rsidRDefault="0020104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33C1C" w:rsidRDefault="0020104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33C1C" w:rsidRDefault="0020104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33C1C" w:rsidRDefault="0020104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33C1C" w:rsidRDefault="0020104C">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E33C1C" w:rsidRDefault="002010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C1C">
        <w:trPr>
          <w:trHeight w:hRule="exact" w:val="826"/>
        </w:trPr>
        <w:tc>
          <w:tcPr>
            <w:tcW w:w="9654" w:type="dxa"/>
            <w:shd w:val="clear" w:color="000000" w:fill="FFFFFF"/>
            <w:tcMar>
              <w:left w:w="34" w:type="dxa"/>
              <w:right w:w="34" w:type="dxa"/>
            </w:tcMar>
          </w:tcPr>
          <w:p w:rsidR="00E33C1C" w:rsidRDefault="0020104C">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E33C1C" w:rsidRDefault="00E33C1C">
            <w:pPr>
              <w:spacing w:after="0" w:line="240" w:lineRule="auto"/>
              <w:jc w:val="both"/>
              <w:rPr>
                <w:sz w:val="24"/>
                <w:szCs w:val="24"/>
              </w:rPr>
            </w:pPr>
          </w:p>
          <w:p w:rsidR="00E33C1C" w:rsidRDefault="0020104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33C1C">
        <w:trPr>
          <w:trHeight w:hRule="exact" w:val="585"/>
        </w:trPr>
        <w:tc>
          <w:tcPr>
            <w:tcW w:w="9654" w:type="dxa"/>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33C1C" w:rsidRDefault="0020104C">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431A35">
                <w:rPr>
                  <w:rStyle w:val="a3"/>
                  <w:rFonts w:ascii="Times New Roman" w:hAnsi="Times New Roman" w:cs="Times New Roman"/>
                  <w:sz w:val="24"/>
                  <w:szCs w:val="24"/>
                </w:rPr>
                <w:t>http://fgosvo.ru</w:t>
              </w:r>
            </w:hyperlink>
          </w:p>
        </w:tc>
      </w:tr>
      <w:tr w:rsidR="00E33C1C">
        <w:trPr>
          <w:trHeight w:hRule="exact" w:val="304"/>
        </w:trPr>
        <w:tc>
          <w:tcPr>
            <w:tcW w:w="9654" w:type="dxa"/>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431A35">
                <w:rPr>
                  <w:rStyle w:val="a3"/>
                  <w:rFonts w:ascii="Times New Roman" w:hAnsi="Times New Roman" w:cs="Times New Roman"/>
                  <w:sz w:val="24"/>
                  <w:szCs w:val="24"/>
                </w:rPr>
                <w:t>http://pravo.gov.ru</w:t>
              </w:r>
            </w:hyperlink>
          </w:p>
        </w:tc>
      </w:tr>
      <w:tr w:rsidR="00E33C1C">
        <w:trPr>
          <w:trHeight w:hRule="exact" w:val="304"/>
        </w:trPr>
        <w:tc>
          <w:tcPr>
            <w:tcW w:w="9654" w:type="dxa"/>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431A35">
                <w:rPr>
                  <w:rStyle w:val="a3"/>
                  <w:rFonts w:ascii="Times New Roman" w:hAnsi="Times New Roman" w:cs="Times New Roman"/>
                  <w:sz w:val="24"/>
                  <w:szCs w:val="24"/>
                </w:rPr>
                <w:t>http://edu.garant.ru/omga/</w:t>
              </w:r>
            </w:hyperlink>
          </w:p>
        </w:tc>
      </w:tr>
      <w:tr w:rsidR="00E33C1C">
        <w:trPr>
          <w:trHeight w:hRule="exact" w:val="585"/>
        </w:trPr>
        <w:tc>
          <w:tcPr>
            <w:tcW w:w="9654" w:type="dxa"/>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431A35">
                <w:rPr>
                  <w:rStyle w:val="a3"/>
                  <w:rFonts w:ascii="Times New Roman" w:hAnsi="Times New Roman" w:cs="Times New Roman"/>
                  <w:sz w:val="24"/>
                  <w:szCs w:val="24"/>
                </w:rPr>
                <w:t>http://www.consultant.ru/edu/student/study/</w:t>
              </w:r>
            </w:hyperlink>
          </w:p>
        </w:tc>
      </w:tr>
      <w:tr w:rsidR="00E33C1C">
        <w:trPr>
          <w:trHeight w:hRule="exact" w:val="314"/>
        </w:trPr>
        <w:tc>
          <w:tcPr>
            <w:tcW w:w="9654" w:type="dxa"/>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33C1C">
        <w:trPr>
          <w:trHeight w:hRule="exact" w:val="7587"/>
        </w:trPr>
        <w:tc>
          <w:tcPr>
            <w:tcW w:w="9654" w:type="dxa"/>
            <w:shd w:val="clear" w:color="000000" w:fill="FFFFFF"/>
            <w:tcMar>
              <w:left w:w="34" w:type="dxa"/>
              <w:right w:w="34" w:type="dxa"/>
            </w:tcMar>
          </w:tcPr>
          <w:p w:rsidR="00E33C1C" w:rsidRDefault="002010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33C1C" w:rsidRDefault="0020104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33C1C" w:rsidRDefault="0020104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33C1C" w:rsidRDefault="0020104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33C1C" w:rsidRDefault="0020104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33C1C" w:rsidRDefault="0020104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33C1C" w:rsidRDefault="0020104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33C1C" w:rsidRDefault="0020104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33C1C" w:rsidRDefault="0020104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33C1C" w:rsidRDefault="0020104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33C1C" w:rsidRDefault="0020104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33C1C" w:rsidRDefault="0020104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33C1C" w:rsidRDefault="0020104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33C1C" w:rsidRDefault="0020104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33C1C">
        <w:trPr>
          <w:trHeight w:hRule="exact" w:val="277"/>
        </w:trPr>
        <w:tc>
          <w:tcPr>
            <w:tcW w:w="9640" w:type="dxa"/>
          </w:tcPr>
          <w:p w:rsidR="00E33C1C" w:rsidRDefault="00E33C1C"/>
        </w:tc>
      </w:tr>
      <w:tr w:rsidR="00E33C1C">
        <w:trPr>
          <w:trHeight w:hRule="exact" w:val="585"/>
        </w:trPr>
        <w:tc>
          <w:tcPr>
            <w:tcW w:w="9654" w:type="dxa"/>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33C1C">
        <w:trPr>
          <w:trHeight w:hRule="exact" w:val="4021"/>
        </w:trPr>
        <w:tc>
          <w:tcPr>
            <w:tcW w:w="9654" w:type="dxa"/>
            <w:shd w:val="clear" w:color="000000" w:fill="FFFFFF"/>
            <w:tcMar>
              <w:left w:w="34" w:type="dxa"/>
              <w:right w:w="34" w:type="dxa"/>
            </w:tcMar>
          </w:tcPr>
          <w:p w:rsidR="00E33C1C" w:rsidRDefault="0020104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33C1C" w:rsidRDefault="0020104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33C1C" w:rsidRDefault="0020104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E33C1C" w:rsidRDefault="002010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33C1C">
        <w:trPr>
          <w:trHeight w:hRule="exact" w:val="10292"/>
        </w:trPr>
        <w:tc>
          <w:tcPr>
            <w:tcW w:w="9654" w:type="dxa"/>
            <w:shd w:val="clear" w:color="000000" w:fill="FFFFFF"/>
            <w:tcMar>
              <w:left w:w="34" w:type="dxa"/>
              <w:right w:w="34" w:type="dxa"/>
            </w:tcMar>
          </w:tcPr>
          <w:p w:rsidR="00E33C1C" w:rsidRDefault="0020104C">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33C1C" w:rsidRDefault="0020104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33C1C" w:rsidRDefault="0020104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E33C1C" w:rsidRDefault="0020104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33C1C">
        <w:trPr>
          <w:trHeight w:hRule="exact" w:val="2478"/>
        </w:trPr>
        <w:tc>
          <w:tcPr>
            <w:tcW w:w="9654" w:type="dxa"/>
            <w:shd w:val="clear" w:color="000000" w:fill="FFFFFF"/>
            <w:tcMar>
              <w:left w:w="34" w:type="dxa"/>
              <w:right w:w="34" w:type="dxa"/>
            </w:tcMar>
          </w:tcPr>
          <w:p w:rsidR="00E33C1C" w:rsidRDefault="0020104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33C1C" w:rsidRDefault="00E33C1C"/>
    <w:sectPr w:rsidR="00E33C1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104C"/>
    <w:rsid w:val="00431A35"/>
    <w:rsid w:val="00453EEB"/>
    <w:rsid w:val="00D31453"/>
    <w:rsid w:val="00E209E2"/>
    <w:rsid w:val="00E3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687ACE-FE4E-4904-9507-4968616C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104C"/>
    <w:rPr>
      <w:color w:val="0563C1" w:themeColor="hyperlink"/>
      <w:u w:val="single"/>
    </w:rPr>
  </w:style>
  <w:style w:type="character" w:styleId="a4">
    <w:name w:val="Unresolved Mention"/>
    <w:basedOn w:val="a0"/>
    <w:uiPriority w:val="99"/>
    <w:semiHidden/>
    <w:unhideWhenUsed/>
    <w:rsid w:val="00431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453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95815.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86681.html"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771.html"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74954.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6696</Words>
  <Characters>38169</Characters>
  <Application>Microsoft Office Word</Application>
  <DocSecurity>0</DocSecurity>
  <Lines>318</Lines>
  <Paragraphs>89</Paragraphs>
  <ScaleCrop>false</ScaleCrop>
  <Company>diakov.net</Company>
  <LinksUpToDate>false</LinksUpToDate>
  <CharactersWithSpaces>44776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2021-2022_ФГОС3++2021_Бак-ОФО-УП(ДОП)(21)_plx_Управление адаптацией персонала</dc:title>
  <dc:creator>FastReport.NET</dc:creator>
  <cp:lastModifiedBy>Mark Bernstorf</cp:lastModifiedBy>
  <cp:revision>4</cp:revision>
  <dcterms:created xsi:type="dcterms:W3CDTF">2021-10-16T14:42:00Z</dcterms:created>
  <dcterms:modified xsi:type="dcterms:W3CDTF">2022-11-12T13:42:00Z</dcterms:modified>
</cp:coreProperties>
</file>